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C921" w14:textId="77777777" w:rsidR="00A435EC" w:rsidRPr="00471584" w:rsidRDefault="00A435EC" w:rsidP="00A435EC">
      <w:pPr>
        <w:pStyle w:val="Body"/>
        <w:suppressAutoHyphens/>
        <w:jc w:val="right"/>
        <w:rPr>
          <w:rFonts w:ascii="Times New Roman" w:hAnsi="Times New Roman"/>
          <w:sz w:val="24"/>
          <w:szCs w:val="24"/>
          <w:u w:color="000000"/>
        </w:rPr>
      </w:pPr>
      <w:r w:rsidRPr="00471584">
        <w:rPr>
          <w:rFonts w:ascii="Times New Roman" w:hAnsi="Times New Roman"/>
          <w:sz w:val="24"/>
          <w:szCs w:val="24"/>
          <w:u w:color="000000"/>
        </w:rPr>
        <w:t>2.Pielikums</w:t>
      </w:r>
    </w:p>
    <w:p w14:paraId="48B9417A" w14:textId="77777777" w:rsidR="00A435EC" w:rsidRDefault="00A435EC">
      <w:pPr>
        <w:pStyle w:val="Body"/>
        <w:suppressAutoHyphens/>
        <w:jc w:val="center"/>
        <w:rPr>
          <w:rFonts w:ascii="Times New Roman" w:hAnsi="Times New Roman"/>
          <w:b/>
          <w:bCs/>
          <w:sz w:val="24"/>
          <w:szCs w:val="24"/>
          <w:u w:color="000000"/>
        </w:rPr>
      </w:pPr>
    </w:p>
    <w:p w14:paraId="3ACE6185" w14:textId="385FA7E8" w:rsidR="00A435EC" w:rsidRDefault="00A435EC">
      <w:pPr>
        <w:pStyle w:val="Body"/>
        <w:suppressAutoHyphens/>
        <w:jc w:val="center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Tehniskā specifikācija </w:t>
      </w:r>
    </w:p>
    <w:p w14:paraId="1E7AECAD" w14:textId="77777777" w:rsidR="009420D5" w:rsidRDefault="009420D5" w:rsidP="009420D5">
      <w:pPr>
        <w:jc w:val="center"/>
        <w:rPr>
          <w:b/>
          <w:lang w:eastAsia="lv-LV"/>
        </w:rPr>
      </w:pPr>
      <w:proofErr w:type="spellStart"/>
      <w:r>
        <w:rPr>
          <w:b/>
          <w:lang w:eastAsia="lv-LV"/>
        </w:rPr>
        <w:t>Ulbrokas</w:t>
      </w:r>
      <w:proofErr w:type="spellEnd"/>
      <w:r>
        <w:rPr>
          <w:b/>
          <w:lang w:eastAsia="lv-LV"/>
        </w:rPr>
        <w:t xml:space="preserve"> </w:t>
      </w:r>
      <w:proofErr w:type="spellStart"/>
      <w:r>
        <w:rPr>
          <w:b/>
          <w:lang w:eastAsia="lv-LV"/>
        </w:rPr>
        <w:t>p</w:t>
      </w:r>
      <w:r w:rsidRPr="003259CB">
        <w:rPr>
          <w:b/>
          <w:lang w:eastAsia="lv-LV"/>
        </w:rPr>
        <w:t>eldbaseina</w:t>
      </w:r>
      <w:proofErr w:type="spellEnd"/>
      <w:r w:rsidRPr="003259CB">
        <w:rPr>
          <w:b/>
          <w:lang w:eastAsia="lv-LV"/>
        </w:rPr>
        <w:t xml:space="preserve"> </w:t>
      </w:r>
      <w:proofErr w:type="spellStart"/>
      <w:r>
        <w:rPr>
          <w:b/>
          <w:lang w:eastAsia="lv-LV"/>
        </w:rPr>
        <w:t>ēkas</w:t>
      </w:r>
      <w:proofErr w:type="spellEnd"/>
      <w:r>
        <w:rPr>
          <w:b/>
          <w:lang w:eastAsia="lv-LV"/>
        </w:rPr>
        <w:t xml:space="preserve"> </w:t>
      </w:r>
      <w:proofErr w:type="spellStart"/>
      <w:r w:rsidRPr="003259CB">
        <w:rPr>
          <w:b/>
          <w:lang w:eastAsia="lv-LV"/>
        </w:rPr>
        <w:t>tehniskā</w:t>
      </w:r>
      <w:proofErr w:type="spellEnd"/>
      <w:r w:rsidRPr="003259CB">
        <w:rPr>
          <w:b/>
          <w:lang w:eastAsia="lv-LV"/>
        </w:rPr>
        <w:t xml:space="preserve"> </w:t>
      </w:r>
      <w:proofErr w:type="spellStart"/>
      <w:r w:rsidRPr="003259CB">
        <w:rPr>
          <w:b/>
          <w:lang w:eastAsia="lv-LV"/>
        </w:rPr>
        <w:t>apsekošana</w:t>
      </w:r>
      <w:proofErr w:type="spellEnd"/>
    </w:p>
    <w:p w14:paraId="6B59FF33" w14:textId="77777777" w:rsidR="00C60BE4" w:rsidRDefault="00C60BE4">
      <w:pPr>
        <w:pStyle w:val="Body"/>
        <w:suppressAutoHyphens/>
        <w:jc w:val="both"/>
        <w:rPr>
          <w:rFonts w:ascii="Times New Roman" w:hAnsi="Times New Roman"/>
          <w:b/>
          <w:bCs/>
          <w:sz w:val="24"/>
          <w:szCs w:val="24"/>
          <w:u w:color="000000"/>
        </w:rPr>
      </w:pPr>
    </w:p>
    <w:p w14:paraId="2B134CED" w14:textId="77777777" w:rsidR="009420D5" w:rsidRDefault="009420D5">
      <w:pPr>
        <w:pStyle w:val="Body"/>
        <w:suppressAutoHyphens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</w:p>
    <w:p w14:paraId="76A02A5B" w14:textId="77777777" w:rsidR="00C60BE4" w:rsidRDefault="00DA584A">
      <w:pPr>
        <w:pStyle w:val="Body"/>
        <w:numPr>
          <w:ilvl w:val="3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Objekta nosaukums. </w:t>
      </w:r>
      <w:r>
        <w:rPr>
          <w:rFonts w:ascii="Times New Roman" w:hAnsi="Times New Roman"/>
          <w:sz w:val="24"/>
          <w:szCs w:val="24"/>
          <w:u w:color="000000"/>
        </w:rPr>
        <w:t>Ulbrokas peldbaseins</w:t>
      </w:r>
    </w:p>
    <w:p w14:paraId="7985D55F" w14:textId="77777777" w:rsidR="00C60BE4" w:rsidRDefault="00DA584A">
      <w:pPr>
        <w:pStyle w:val="Body"/>
        <w:numPr>
          <w:ilvl w:val="3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Veicamo darbu mērķis.</w:t>
      </w:r>
      <w:r>
        <w:rPr>
          <w:rFonts w:ascii="Times New Roman" w:hAnsi="Times New Roman"/>
          <w:sz w:val="24"/>
          <w:szCs w:val="24"/>
          <w:u w:color="000000"/>
        </w:rPr>
        <w:t xml:space="preserve"> Sagatavot tehniskās apsekošanas atzinumu un darba uzdevumu projektēšanas darbu veikšanai</w:t>
      </w:r>
    </w:p>
    <w:p w14:paraId="1E57A882" w14:textId="77777777" w:rsidR="00C60BE4" w:rsidRDefault="00DA584A">
      <w:pPr>
        <w:pStyle w:val="Body"/>
        <w:numPr>
          <w:ilvl w:val="3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Veicamie darbi:</w:t>
      </w:r>
    </w:p>
    <w:p w14:paraId="23E8349B" w14:textId="05D70F63" w:rsidR="00C60BE4" w:rsidRDefault="00DA584A">
      <w:pPr>
        <w:pStyle w:val="Body"/>
        <w:numPr>
          <w:ilvl w:val="7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veikt ēkas </w:t>
      </w:r>
      <w:r w:rsidR="0081348B">
        <w:rPr>
          <w:rFonts w:ascii="Times New Roman" w:hAnsi="Times New Roman"/>
          <w:sz w:val="24"/>
          <w:szCs w:val="24"/>
          <w:u w:color="000000"/>
        </w:rPr>
        <w:t xml:space="preserve">un ventilācijas sistēmas </w:t>
      </w:r>
      <w:r>
        <w:rPr>
          <w:rFonts w:ascii="Times New Roman" w:hAnsi="Times New Roman"/>
          <w:sz w:val="24"/>
          <w:szCs w:val="24"/>
          <w:u w:color="000000"/>
        </w:rPr>
        <w:t>tehnisko apsekošanu;</w:t>
      </w:r>
    </w:p>
    <w:p w14:paraId="1E36ECB0" w14:textId="77777777" w:rsidR="00C60BE4" w:rsidRDefault="00DA584A">
      <w:pPr>
        <w:pStyle w:val="Body"/>
        <w:numPr>
          <w:ilvl w:val="7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sagatavot tehniskās apsekošanas atzinumu;</w:t>
      </w:r>
    </w:p>
    <w:p w14:paraId="3C22CF44" w14:textId="77777777" w:rsidR="00C60BE4" w:rsidRDefault="00DA584A">
      <w:pPr>
        <w:pStyle w:val="Body"/>
        <w:numPr>
          <w:ilvl w:val="7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sagatavot darba uzdevumu būvprojekta (un/vai būvniecības ieceres dokumentācijas izstrādes, piemēram, vienkāršotai ēkas fasādes atjaunošanai izstrādes veikšanai), ņemot vērā, ka plānots būvdarbus realizēt ar projektē un būvē būvniecības projekta realizācijas metodi;</w:t>
      </w:r>
    </w:p>
    <w:p w14:paraId="1E762771" w14:textId="77777777" w:rsidR="00C60BE4" w:rsidRDefault="00DA584A">
      <w:pPr>
        <w:pStyle w:val="Body"/>
        <w:numPr>
          <w:ilvl w:val="7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noteikt indikatīvās būvdarbu izmaksas.</w:t>
      </w:r>
    </w:p>
    <w:p w14:paraId="35D3D552" w14:textId="77777777" w:rsidR="00C60BE4" w:rsidRDefault="00DA584A">
      <w:pPr>
        <w:pStyle w:val="Body"/>
        <w:numPr>
          <w:ilvl w:val="3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Nosacījumi</w:t>
      </w:r>
      <w:r>
        <w:rPr>
          <w:rFonts w:ascii="Times New Roman" w:hAnsi="Times New Roman"/>
          <w:sz w:val="24"/>
          <w:szCs w:val="24"/>
          <w:u w:color="000000"/>
        </w:rPr>
        <w:t>. Tehniskā apsekošana jāveic un atzinums jānoformē atbilstoši spēkā esošo normatīvo aktu prasībām:</w:t>
      </w:r>
    </w:p>
    <w:p w14:paraId="1AAB7844" w14:textId="77777777" w:rsidR="00C60BE4" w:rsidRDefault="00DA584A">
      <w:pPr>
        <w:pStyle w:val="Body"/>
        <w:numPr>
          <w:ilvl w:val="7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LBN 405-21 </w:t>
      </w:r>
      <w:r>
        <w:rPr>
          <w:rFonts w:ascii="Arial Unicode MS" w:hAnsi="Arial Unicode MS"/>
          <w:sz w:val="24"/>
          <w:szCs w:val="24"/>
          <w:u w:color="000000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  <w:u w:color="000000"/>
        </w:rPr>
        <w:t>Būvju tehniskā apsekošana”.</w:t>
      </w:r>
    </w:p>
    <w:p w14:paraId="3F319B80" w14:textId="77777777" w:rsidR="00C60BE4" w:rsidRDefault="00DA584A">
      <w:pPr>
        <w:pStyle w:val="Body"/>
        <w:numPr>
          <w:ilvl w:val="7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Būvniecības likums.</w:t>
      </w:r>
    </w:p>
    <w:p w14:paraId="6D274C52" w14:textId="77777777" w:rsidR="00C60BE4" w:rsidRDefault="00DA584A">
      <w:pPr>
        <w:pStyle w:val="Body"/>
        <w:numPr>
          <w:ilvl w:val="7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MK noteikumi Nr.500 </w:t>
      </w:r>
      <w:r>
        <w:rPr>
          <w:rFonts w:ascii="Arial Unicode MS" w:hAnsi="Arial Unicode MS"/>
          <w:sz w:val="24"/>
          <w:szCs w:val="24"/>
          <w:u w:color="000000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  <w:u w:color="000000"/>
        </w:rPr>
        <w:t>Vispārīgie būvnoteikumi”.</w:t>
      </w:r>
    </w:p>
    <w:p w14:paraId="17A7E94A" w14:textId="77777777" w:rsidR="00C60BE4" w:rsidRDefault="00DA584A">
      <w:pPr>
        <w:pStyle w:val="Footnote"/>
        <w:numPr>
          <w:ilvl w:val="7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MK noteikumi Nr.529 </w:t>
      </w:r>
      <w:r>
        <w:rPr>
          <w:rFonts w:ascii="Times New Roman" w:hAnsi="Times New Roman"/>
          <w:sz w:val="24"/>
          <w:szCs w:val="24"/>
          <w:lang w:val="ar-SA"/>
        </w:rPr>
        <w:t>Ēku būvnoteikumi</w:t>
      </w:r>
      <w:r>
        <w:rPr>
          <w:rFonts w:ascii="Times New Roman" w:hAnsi="Times New Roman"/>
          <w:sz w:val="24"/>
          <w:szCs w:val="24"/>
        </w:rPr>
        <w:t>.</w:t>
      </w:r>
    </w:p>
    <w:p w14:paraId="1FAD8D55" w14:textId="77777777" w:rsidR="00C60BE4" w:rsidRDefault="00DA584A">
      <w:pPr>
        <w:pStyle w:val="Footnote"/>
        <w:numPr>
          <w:ilvl w:val="7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citi uz veicamo darbu izpildi attiecināmie normatīvie akti.</w:t>
      </w:r>
    </w:p>
    <w:p w14:paraId="6013BA5D" w14:textId="77777777" w:rsidR="00C60BE4" w:rsidRDefault="00DA584A">
      <w:pPr>
        <w:pStyle w:val="Body"/>
        <w:numPr>
          <w:ilvl w:val="3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Īpašie nosacījumi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14:paraId="6FE15C5F" w14:textId="77777777" w:rsidR="00C60BE4" w:rsidRDefault="00DA584A">
      <w:pPr>
        <w:pStyle w:val="Body"/>
        <w:numPr>
          <w:ilvl w:val="7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atzinumā novērtēt ēku tehnisko stāvokli apsekošanas brīdī. Izpildītājs saviem spēkiem pēc vajadzības veic nepieciešamos konstrukciju atsegšanas darbus to izpētei;</w:t>
      </w:r>
    </w:p>
    <w:p w14:paraId="33A19981" w14:textId="77777777" w:rsidR="00C60BE4" w:rsidRDefault="00DA584A">
      <w:pPr>
        <w:pStyle w:val="Body"/>
        <w:numPr>
          <w:ilvl w:val="7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atzinumā iekļaut fotoattēlus ar komentāriem, detalizētus secinājumus un ieteikumus</w:t>
      </w:r>
    </w:p>
    <w:p w14:paraId="598AC067" w14:textId="77777777" w:rsidR="00C60BE4" w:rsidRDefault="00DA584A">
      <w:pPr>
        <w:pStyle w:val="Body"/>
        <w:numPr>
          <w:ilvl w:val="7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atzinumā sniegt priekšlikumus un ieteikumus būvprojekta izstrādei</w:t>
      </w:r>
    </w:p>
    <w:p w14:paraId="3B0427C1" w14:textId="77777777" w:rsidR="00C60BE4" w:rsidRDefault="00DA584A">
      <w:pPr>
        <w:pStyle w:val="Body"/>
        <w:numPr>
          <w:ilvl w:val="7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Kā atzinuma pielikumu sagatavot projektēšanas uzdevumu</w:t>
      </w:r>
    </w:p>
    <w:p w14:paraId="2975E604" w14:textId="77777777" w:rsidR="00C60BE4" w:rsidRDefault="00DA584A">
      <w:pPr>
        <w:pStyle w:val="Body"/>
        <w:numPr>
          <w:ilvl w:val="7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atzinumam kā pielikumu pievienot indikatīvu būvdarbu izmaksu aplēsi</w:t>
      </w:r>
    </w:p>
    <w:p w14:paraId="2B05E532" w14:textId="77777777" w:rsidR="00C60BE4" w:rsidRDefault="00DA584A">
      <w:pPr>
        <w:pStyle w:val="Body"/>
        <w:numPr>
          <w:ilvl w:val="7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par visiem apstākļiem, kas ietekmē darbu izpildi, kā arī, ja ir nepieciešams precizēt darbu veikšanas tehnoloģiju vai apjomus, nekavējoties jāinformē Pasūtītāja pārstāvi.</w:t>
      </w:r>
    </w:p>
    <w:p w14:paraId="1C367C6B" w14:textId="77777777" w:rsidR="00C60BE4" w:rsidRDefault="00DA584A">
      <w:pPr>
        <w:pStyle w:val="Body"/>
        <w:numPr>
          <w:ilvl w:val="7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būves apsekošanas laiks vismaz 2 darba dienas iepriekš jāsaskaņo ar Pasūtītāju. </w:t>
      </w:r>
    </w:p>
    <w:p w14:paraId="714FD2C2" w14:textId="77777777" w:rsidR="00C60BE4" w:rsidRDefault="00DA584A">
      <w:pPr>
        <w:pStyle w:val="Body"/>
        <w:numPr>
          <w:ilvl w:val="7"/>
          <w:numId w:val="2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Pasūtītājs nodrošina piekļuvi iekštelpām.</w:t>
      </w:r>
    </w:p>
    <w:p w14:paraId="1E555E08" w14:textId="77777777" w:rsidR="00C60BE4" w:rsidRDefault="00DA584A">
      <w:pPr>
        <w:pStyle w:val="Body"/>
        <w:numPr>
          <w:ilvl w:val="3"/>
          <w:numId w:val="4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Darba izpildē vērā ņemamie uzdevumi:</w:t>
      </w:r>
    </w:p>
    <w:p w14:paraId="4C050EA1" w14:textId="77777777" w:rsidR="00C60BE4" w:rsidRDefault="00DA584A">
      <w:pPr>
        <w:pStyle w:val="Body"/>
        <w:numPr>
          <w:ilvl w:val="7"/>
          <w:numId w:val="4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Ventilācijas sistēma peldbaseina telpā, jāsakārto pieplūde un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nosūce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, sistēmas pārbūve;</w:t>
      </w:r>
    </w:p>
    <w:p w14:paraId="790F1964" w14:textId="63BEC327" w:rsidR="00C60BE4" w:rsidRDefault="00DA584A">
      <w:pPr>
        <w:pStyle w:val="Body"/>
        <w:numPr>
          <w:ilvl w:val="7"/>
          <w:numId w:val="4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Ventilācijas sistēma dušas telpās, pārbūve. (ventilācijas iekārtai jauda</w:t>
      </w:r>
      <w:r w:rsidR="00C77D90">
        <w:rPr>
          <w:rFonts w:ascii="Times New Roman" w:hAnsi="Times New Roman"/>
          <w:sz w:val="24"/>
          <w:szCs w:val="24"/>
          <w:u w:color="000000"/>
        </w:rPr>
        <w:t>s atbilstība ēkas funkcionālo prasību nodrošināšanai</w:t>
      </w:r>
      <w:r>
        <w:rPr>
          <w:rFonts w:ascii="Times New Roman" w:hAnsi="Times New Roman"/>
          <w:sz w:val="24"/>
          <w:szCs w:val="24"/>
          <w:u w:color="000000"/>
        </w:rPr>
        <w:t>);</w:t>
      </w:r>
    </w:p>
    <w:p w14:paraId="534E088A" w14:textId="77777777" w:rsidR="00C60BE4" w:rsidRDefault="00DA584A">
      <w:pPr>
        <w:pStyle w:val="Body"/>
        <w:numPr>
          <w:ilvl w:val="7"/>
          <w:numId w:val="4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Gaisa apmaiņas/ventilācijas nodrošināšana virs piekārtajiem griestiem;</w:t>
      </w:r>
    </w:p>
    <w:p w14:paraId="73AA6FAB" w14:textId="77777777" w:rsidR="00C60BE4" w:rsidRDefault="00DA584A">
      <w:pPr>
        <w:pStyle w:val="Body"/>
        <w:numPr>
          <w:ilvl w:val="7"/>
          <w:numId w:val="4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Dušas telpu sienu demontāža, jaunu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vieglbetona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bloku sienu izbūve, apdare. Jauna santehnika.</w:t>
      </w:r>
    </w:p>
    <w:p w14:paraId="6C8AF5A5" w14:textId="77777777" w:rsidR="00C60BE4" w:rsidRDefault="00DA584A">
      <w:pPr>
        <w:pStyle w:val="Body"/>
        <w:numPr>
          <w:ilvl w:val="7"/>
          <w:numId w:val="4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Ēkas sienu koka konstrukciju atsegšana, protezēšana, hidroizolācijas iestrāde. (balsti pie dušas telpām)</w:t>
      </w:r>
    </w:p>
    <w:p w14:paraId="29FEA4F7" w14:textId="77777777" w:rsidR="00C60BE4" w:rsidRDefault="00DA584A">
      <w:pPr>
        <w:pStyle w:val="Body"/>
        <w:numPr>
          <w:ilvl w:val="7"/>
          <w:numId w:val="4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Peldbaseina telpas grīdas flīžu slīpums neatbilstošs. (pie dušas telpām, slīpums uz sienu).</w:t>
      </w:r>
    </w:p>
    <w:p w14:paraId="290B7278" w14:textId="2EC481CA" w:rsidR="00C60BE4" w:rsidRDefault="00DA584A">
      <w:pPr>
        <w:pStyle w:val="Body"/>
        <w:numPr>
          <w:ilvl w:val="7"/>
          <w:numId w:val="4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Ēkas esošie PVC logi</w:t>
      </w:r>
      <w:r w:rsidR="00C77D90">
        <w:rPr>
          <w:rFonts w:ascii="Times New Roman" w:hAnsi="Times New Roman"/>
          <w:sz w:val="24"/>
          <w:szCs w:val="24"/>
          <w:u w:color="000000"/>
        </w:rPr>
        <w:t xml:space="preserve"> – izvērtēt to stāvokli.</w:t>
      </w:r>
    </w:p>
    <w:p w14:paraId="37333E29" w14:textId="77777777" w:rsidR="00C60BE4" w:rsidRDefault="00DA584A">
      <w:pPr>
        <w:pStyle w:val="Body"/>
        <w:numPr>
          <w:ilvl w:val="7"/>
          <w:numId w:val="4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Piekārto griestu nomaiņa vietās, kur notecējumi.</w:t>
      </w:r>
    </w:p>
    <w:p w14:paraId="43E47932" w14:textId="77777777" w:rsidR="00C60BE4" w:rsidRDefault="00DA584A">
      <w:pPr>
        <w:pStyle w:val="Body"/>
        <w:numPr>
          <w:ilvl w:val="3"/>
          <w:numId w:val="4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Darba uzdevuma izpildei nododamā informācija</w:t>
      </w:r>
      <w:r>
        <w:rPr>
          <w:rFonts w:ascii="Helvetica Light" w:hAnsi="Helvetica Light"/>
          <w:sz w:val="24"/>
          <w:szCs w:val="24"/>
          <w:u w:color="000000"/>
        </w:rPr>
        <w:t>:</w:t>
      </w:r>
    </w:p>
    <w:p w14:paraId="2F0A45E3" w14:textId="77777777" w:rsidR="00C60BE4" w:rsidRDefault="00DA584A">
      <w:pPr>
        <w:pStyle w:val="Body"/>
        <w:numPr>
          <w:ilvl w:val="7"/>
          <w:numId w:val="4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</w:rPr>
        <w:t>Ēkas inventarizācijas lieta</w:t>
      </w:r>
    </w:p>
    <w:p w14:paraId="3827DD52" w14:textId="77777777" w:rsidR="00C60BE4" w:rsidRDefault="00DA584A">
      <w:pPr>
        <w:pStyle w:val="Body"/>
        <w:numPr>
          <w:ilvl w:val="7"/>
          <w:numId w:val="4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sākotnējais būvprojekts (2005.gads);</w:t>
      </w:r>
    </w:p>
    <w:p w14:paraId="6C62740B" w14:textId="77777777" w:rsidR="00C60BE4" w:rsidRDefault="00DA584A">
      <w:pPr>
        <w:pStyle w:val="Body"/>
        <w:numPr>
          <w:ilvl w:val="7"/>
          <w:numId w:val="4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jumta nomaiņas būvprojekts (SIA Komercveiksmes);</w:t>
      </w:r>
    </w:p>
    <w:p w14:paraId="180AC15C" w14:textId="77777777" w:rsidR="00C60BE4" w:rsidRDefault="00DA584A">
      <w:pPr>
        <w:pStyle w:val="Body"/>
        <w:numPr>
          <w:ilvl w:val="7"/>
          <w:numId w:val="4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lastRenderedPageBreak/>
        <w:t>jumta TAA</w:t>
      </w:r>
    </w:p>
    <w:p w14:paraId="6FA8A788" w14:textId="77777777" w:rsidR="00C60BE4" w:rsidRDefault="00DA584A">
      <w:pPr>
        <w:pStyle w:val="Body"/>
        <w:numPr>
          <w:ilvl w:val="8"/>
          <w:numId w:val="4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2024.gada 19.septembra J.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Labanausks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, sertifikāta numurs 4-01599 atzinums;</w:t>
      </w:r>
    </w:p>
    <w:p w14:paraId="343006B1" w14:textId="77777777" w:rsidR="00C60BE4" w:rsidRDefault="00DA584A">
      <w:pPr>
        <w:pStyle w:val="Body"/>
        <w:numPr>
          <w:ilvl w:val="8"/>
          <w:numId w:val="4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pt-PT"/>
        </w:rPr>
        <w:t>2023.gada 24.j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ūlija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M.Arnava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, sertifikāta numurs 5-03561 atzinums;</w:t>
      </w:r>
    </w:p>
    <w:p w14:paraId="317D7890" w14:textId="77777777" w:rsidR="00C60BE4" w:rsidRDefault="00DA584A">
      <w:pPr>
        <w:pStyle w:val="Body"/>
        <w:numPr>
          <w:ilvl w:val="7"/>
          <w:numId w:val="5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sz w:val="24"/>
          <w:szCs w:val="24"/>
          <w:u w:color="000000"/>
        </w:rPr>
        <w:t>termogrāfijas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atskaite;</w:t>
      </w:r>
    </w:p>
    <w:p w14:paraId="3586F1FF" w14:textId="77777777" w:rsidR="00C60BE4" w:rsidRDefault="00DA584A">
      <w:pPr>
        <w:pStyle w:val="Body"/>
        <w:numPr>
          <w:ilvl w:val="7"/>
          <w:numId w:val="5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informācija par ventilāciju (projekti, atskaites, tehniskā dokumentācija utt.);</w:t>
      </w:r>
    </w:p>
    <w:p w14:paraId="14FE9AA2" w14:textId="77777777" w:rsidR="00C60BE4" w:rsidRDefault="00DA584A">
      <w:pPr>
        <w:pStyle w:val="Body"/>
        <w:numPr>
          <w:ilvl w:val="7"/>
          <w:numId w:val="5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Būvprojekta (jumta sadaļa iepirkumā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orojekta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Arial Unicode MS" w:hAnsi="Arial Unicode MS"/>
          <w:sz w:val="24"/>
          <w:szCs w:val="24"/>
          <w:u w:color="000000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  <w:u w:color="000000"/>
          <w:lang w:val="nl-NL"/>
        </w:rPr>
        <w:t>Ulbrokas peldbaseina energoefektivit</w:t>
      </w:r>
      <w:r>
        <w:rPr>
          <w:rFonts w:ascii="Times New Roman" w:hAnsi="Times New Roman"/>
          <w:sz w:val="24"/>
          <w:szCs w:val="24"/>
          <w:u w:color="000000"/>
        </w:rPr>
        <w:t>ā</w:t>
      </w:r>
      <w:r>
        <w:rPr>
          <w:rFonts w:ascii="Times New Roman" w:hAnsi="Times New Roman"/>
          <w:sz w:val="24"/>
          <w:szCs w:val="24"/>
          <w:u w:color="000000"/>
          <w:lang w:val="nl-NL"/>
        </w:rPr>
        <w:t>tes paaugstin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āšana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un jumta pārbūve”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, ie</w:t>
      </w:r>
      <w:r>
        <w:rPr>
          <w:rFonts w:ascii="Times New Roman" w:hAnsi="Times New Roman"/>
          <w:sz w:val="24"/>
          <w:szCs w:val="24"/>
          <w:u w:color="000000"/>
        </w:rPr>
        <w:t>pirku</w:t>
      </w:r>
      <w:r>
        <w:rPr>
          <w:rFonts w:ascii="Times New Roman" w:hAnsi="Times New Roman"/>
          <w:spacing w:val="-3"/>
          <w:sz w:val="24"/>
          <w:szCs w:val="24"/>
          <w:u w:color="000000"/>
        </w:rPr>
        <w:t>m</w:t>
      </w:r>
      <w:r>
        <w:rPr>
          <w:rFonts w:ascii="Times New Roman" w:hAnsi="Times New Roman"/>
          <w:sz w:val="24"/>
          <w:szCs w:val="24"/>
          <w:u w:color="000000"/>
        </w:rPr>
        <w:t>a i</w:t>
      </w:r>
      <w:r>
        <w:rPr>
          <w:rFonts w:ascii="Times New Roman" w:hAnsi="Times New Roman"/>
          <w:spacing w:val="1"/>
          <w:sz w:val="24"/>
          <w:szCs w:val="24"/>
          <w:u w:color="000000"/>
        </w:rPr>
        <w:t>d</w:t>
      </w:r>
      <w:r>
        <w:rPr>
          <w:rFonts w:ascii="Times New Roman" w:hAnsi="Times New Roman"/>
          <w:sz w:val="24"/>
          <w:szCs w:val="24"/>
          <w:u w:color="000000"/>
        </w:rPr>
        <w:t>entifikā</w:t>
      </w:r>
      <w:r>
        <w:rPr>
          <w:rFonts w:ascii="Times New Roman" w:hAnsi="Times New Roman"/>
          <w:spacing w:val="-1"/>
          <w:sz w:val="24"/>
          <w:szCs w:val="24"/>
          <w:u w:color="000000"/>
        </w:rPr>
        <w:t>c</w:t>
      </w:r>
      <w:r>
        <w:rPr>
          <w:rFonts w:ascii="Times New Roman" w:hAnsi="Times New Roman"/>
          <w:sz w:val="24"/>
          <w:szCs w:val="24"/>
          <w:u w:color="000000"/>
        </w:rPr>
        <w:t xml:space="preserve">ijas </w:t>
      </w:r>
      <w:proofErr w:type="spellStart"/>
      <w:r>
        <w:rPr>
          <w:rFonts w:ascii="Times New Roman" w:hAnsi="Times New Roman"/>
          <w:spacing w:val="-1"/>
          <w:sz w:val="24"/>
          <w:szCs w:val="24"/>
          <w:u w:color="000000"/>
        </w:rPr>
        <w:t>n</w:t>
      </w:r>
      <w:r>
        <w:rPr>
          <w:rFonts w:ascii="Times New Roman" w:hAnsi="Times New Roman"/>
          <w:sz w:val="24"/>
          <w:szCs w:val="24"/>
          <w:u w:color="000000"/>
        </w:rPr>
        <w:t>u</w:t>
      </w:r>
      <w:r>
        <w:rPr>
          <w:rFonts w:ascii="Times New Roman" w:hAnsi="Times New Roman"/>
          <w:spacing w:val="-3"/>
          <w:sz w:val="24"/>
          <w:szCs w:val="24"/>
          <w:u w:color="000000"/>
        </w:rPr>
        <w:t>m</w:t>
      </w:r>
      <w:r>
        <w:rPr>
          <w:rFonts w:ascii="Times New Roman" w:hAnsi="Times New Roman"/>
          <w:sz w:val="24"/>
          <w:szCs w:val="24"/>
          <w:u w:color="000000"/>
        </w:rPr>
        <w:t>u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rs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RNP 2025/15)</w:t>
      </w:r>
      <w:r>
        <w:rPr>
          <w:rFonts w:ascii="Times New Roman" w:hAnsi="Times New Roman"/>
          <w:sz w:val="24"/>
          <w:szCs w:val="24"/>
          <w:u w:color="000000"/>
        </w:rPr>
        <w:t xml:space="preserve"> autora projektēšanas laikā sniegtā informācija;</w:t>
      </w:r>
    </w:p>
    <w:p w14:paraId="067EE7E9" w14:textId="77777777" w:rsidR="00C60BE4" w:rsidRDefault="00DA584A">
      <w:pPr>
        <w:pStyle w:val="Body"/>
        <w:numPr>
          <w:ilvl w:val="7"/>
          <w:numId w:val="5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cita pašvaldības rīcībā esošā informācija (piemēram, siltuma patēriņa dati, elektroenerģijas patēriņa dati utt.).</w:t>
      </w:r>
    </w:p>
    <w:p w14:paraId="4D938BD1" w14:textId="77777777" w:rsidR="00C60BE4" w:rsidRDefault="00DA584A">
      <w:pPr>
        <w:pStyle w:val="Body"/>
        <w:numPr>
          <w:ilvl w:val="3"/>
          <w:numId w:val="6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Darba uzdevuma izpildes termiņš.</w:t>
      </w:r>
      <w:r>
        <w:rPr>
          <w:rFonts w:ascii="Helvetica Light" w:hAnsi="Helvetica Light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4 (četras) nedēļas</w:t>
      </w:r>
    </w:p>
    <w:p w14:paraId="3067B747" w14:textId="77777777" w:rsidR="00C60BE4" w:rsidRDefault="00DA584A">
      <w:pPr>
        <w:pStyle w:val="Body"/>
        <w:numPr>
          <w:ilvl w:val="3"/>
          <w:numId w:val="6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Apmaksas nosacījumi</w:t>
      </w:r>
      <w:r>
        <w:rPr>
          <w:rFonts w:ascii="Times New Roman" w:hAnsi="Times New Roman"/>
          <w:sz w:val="24"/>
          <w:szCs w:val="24"/>
          <w:u w:color="000000"/>
        </w:rPr>
        <w:t xml:space="preserve">. Pilna apmaksa, veicot maksājumu pēc darbu pabeigšanas un abpusējas pieņemšanas nodošanas akta parakstīšanas. </w:t>
      </w:r>
    </w:p>
    <w:p w14:paraId="683CC56F" w14:textId="77777777" w:rsidR="00A435EC" w:rsidRDefault="00DA584A">
      <w:pPr>
        <w:pStyle w:val="Body"/>
        <w:numPr>
          <w:ilvl w:val="3"/>
          <w:numId w:val="6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Kontakpersona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TAA izpildes laikā</w:t>
      </w:r>
      <w:r w:rsidR="00A435EC">
        <w:rPr>
          <w:rFonts w:ascii="Times New Roman" w:hAnsi="Times New Roman"/>
          <w:sz w:val="24"/>
          <w:szCs w:val="24"/>
          <w:u w:color="000000"/>
        </w:rPr>
        <w:t>:</w:t>
      </w:r>
    </w:p>
    <w:p w14:paraId="15EEFD48" w14:textId="1DD796EE" w:rsidR="00C60BE4" w:rsidRDefault="00C77D90" w:rsidP="00A435EC">
      <w:pPr>
        <w:pStyle w:val="Body"/>
        <w:numPr>
          <w:ilvl w:val="0"/>
          <w:numId w:val="7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Projektu vadītājs Jānis Uzulēns, tālrunis +371 26556563, e-pasts: </w:t>
      </w:r>
      <w:hyperlink r:id="rId8" w:history="1">
        <w:r w:rsidRPr="00214BD9">
          <w:rPr>
            <w:rStyle w:val="Hipersaite"/>
            <w:rFonts w:ascii="Times New Roman" w:hAnsi="Times New Roman"/>
            <w:sz w:val="24"/>
            <w:szCs w:val="24"/>
          </w:rPr>
          <w:t>janis.uzulens@ropazi.lv</w:t>
        </w:r>
      </w:hyperlink>
      <w:r w:rsidR="00A435EC">
        <w:rPr>
          <w:rFonts w:ascii="Times New Roman" w:hAnsi="Times New Roman"/>
          <w:sz w:val="24"/>
          <w:szCs w:val="24"/>
          <w:u w:color="000000"/>
        </w:rPr>
        <w:t>;</w:t>
      </w:r>
    </w:p>
    <w:p w14:paraId="0844344F" w14:textId="43A437F8" w:rsidR="00A435EC" w:rsidRDefault="00A435EC" w:rsidP="00A435EC">
      <w:pPr>
        <w:pStyle w:val="Body"/>
        <w:numPr>
          <w:ilvl w:val="0"/>
          <w:numId w:val="7"/>
        </w:numPr>
        <w:suppressAutoHyphens/>
        <w:jc w:val="both"/>
        <w:rPr>
          <w:rFonts w:ascii="Times New Roman" w:hAnsi="Times New Roman"/>
          <w:sz w:val="24"/>
          <w:szCs w:val="24"/>
          <w:u w:color="000000"/>
        </w:rPr>
      </w:pPr>
      <w:r w:rsidRPr="00A435EC">
        <w:rPr>
          <w:rFonts w:ascii="Times New Roman" w:hAnsi="Times New Roman"/>
          <w:sz w:val="24"/>
          <w:szCs w:val="24"/>
          <w:u w:color="000000"/>
        </w:rPr>
        <w:t>Ulbrokas sporta kompleksa Direktora vietnieks saimniecības jautājumos: Normunds Eihe</w:t>
      </w:r>
      <w:r>
        <w:rPr>
          <w:rFonts w:ascii="Times New Roman" w:hAnsi="Times New Roman"/>
          <w:sz w:val="24"/>
          <w:szCs w:val="24"/>
          <w:u w:color="000000"/>
        </w:rPr>
        <w:t xml:space="preserve">, </w:t>
      </w:r>
      <w:r w:rsidRPr="00A435EC">
        <w:rPr>
          <w:rFonts w:ascii="Times New Roman" w:hAnsi="Times New Roman"/>
          <w:sz w:val="24"/>
          <w:szCs w:val="24"/>
          <w:u w:color="000000"/>
        </w:rPr>
        <w:t>tālrunis: +371 25460002, e-pasts: normunds.eihe@ropazi.lv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14:paraId="0C776882" w14:textId="77777777" w:rsidR="00C60BE4" w:rsidRDefault="00C60BE4">
      <w:pPr>
        <w:pStyle w:val="Default"/>
        <w:spacing w:before="0" w:line="240" w:lineRule="auto"/>
        <w:rPr>
          <w:rFonts w:ascii="Helvetica Light" w:eastAsia="Helvetica Light" w:hAnsi="Helvetica Light" w:cs="Helvetica Light"/>
          <w:shd w:val="clear" w:color="auto" w:fill="FFFFFF"/>
        </w:rPr>
      </w:pPr>
    </w:p>
    <w:p w14:paraId="5BF1034A" w14:textId="77777777" w:rsidR="00C60BE4" w:rsidRDefault="00C60BE4">
      <w:pPr>
        <w:pStyle w:val="Body"/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8181356" w14:textId="77777777" w:rsidR="00C60BE4" w:rsidRDefault="00C60BE4">
      <w:pPr>
        <w:pStyle w:val="Body"/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EAAA1D5" w14:textId="77777777" w:rsidR="00C60BE4" w:rsidRDefault="00C60BE4">
      <w:pPr>
        <w:pStyle w:val="Body"/>
        <w:suppressAutoHyphens/>
        <w:spacing w:line="276" w:lineRule="auto"/>
        <w:jc w:val="both"/>
      </w:pPr>
    </w:p>
    <w:sectPr w:rsidR="00C60BE4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B5D4" w14:textId="77777777" w:rsidR="00801FD8" w:rsidRDefault="00801FD8">
      <w:r>
        <w:separator/>
      </w:r>
    </w:p>
  </w:endnote>
  <w:endnote w:type="continuationSeparator" w:id="0">
    <w:p w14:paraId="38F97728" w14:textId="77777777" w:rsidR="00801FD8" w:rsidRDefault="0080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 Light">
    <w:altName w:val="Arial Nova Light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4155" w14:textId="77777777" w:rsidR="00C60BE4" w:rsidRDefault="00C60B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0CDE" w14:textId="77777777" w:rsidR="00801FD8" w:rsidRDefault="00801FD8">
      <w:r>
        <w:separator/>
      </w:r>
    </w:p>
  </w:footnote>
  <w:footnote w:type="continuationSeparator" w:id="0">
    <w:p w14:paraId="7FFB97A2" w14:textId="77777777" w:rsidR="00801FD8" w:rsidRDefault="0080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1845" w14:textId="77777777" w:rsidR="00C60BE4" w:rsidRDefault="00C60B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A267A"/>
    <w:multiLevelType w:val="hybridMultilevel"/>
    <w:tmpl w:val="2AD0ED4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C3B2BAC"/>
    <w:multiLevelType w:val="hybridMultilevel"/>
    <w:tmpl w:val="4162A662"/>
    <w:numStyleLink w:val="ImportedStyle3"/>
  </w:abstractNum>
  <w:abstractNum w:abstractNumId="2" w15:restartNumberingAfterBreak="0">
    <w:nsid w:val="7AEF02C3"/>
    <w:multiLevelType w:val="hybridMultilevel"/>
    <w:tmpl w:val="4162A662"/>
    <w:styleLink w:val="ImportedStyle3"/>
    <w:lvl w:ilvl="0" w:tplc="87AEB96A">
      <w:start w:val="1"/>
      <w:numFmt w:val="decimal"/>
      <w:lvlText w:val="%1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E6587E">
      <w:start w:val="1"/>
      <w:numFmt w:val="lowerLetter"/>
      <w:lvlText w:val="%2."/>
      <w:lvlJc w:val="left"/>
      <w:pPr>
        <w:tabs>
          <w:tab w:val="left" w:pos="426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606C56">
      <w:start w:val="1"/>
      <w:numFmt w:val="lowerRoman"/>
      <w:lvlText w:val="%3."/>
      <w:lvlJc w:val="left"/>
      <w:pPr>
        <w:tabs>
          <w:tab w:val="left" w:pos="426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000748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145DD2">
      <w:start w:val="1"/>
      <w:numFmt w:val="lowerLetter"/>
      <w:lvlText w:val="%5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CE6B22">
      <w:start w:val="1"/>
      <w:numFmt w:val="lowerRoman"/>
      <w:lvlText w:val="%6."/>
      <w:lvlJc w:val="left"/>
      <w:pPr>
        <w:ind w:left="2460" w:hanging="2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787972">
      <w:start w:val="1"/>
      <w:numFmt w:val="decimal"/>
      <w:lvlText w:val="%7."/>
      <w:lvlJc w:val="left"/>
      <w:pPr>
        <w:ind w:left="2586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AC6800">
      <w:start w:val="1"/>
      <w:numFmt w:val="lowerLetter"/>
      <w:lvlText w:val="%8."/>
      <w:lvlJc w:val="left"/>
      <w:pPr>
        <w:tabs>
          <w:tab w:val="left" w:pos="426"/>
        </w:tabs>
        <w:ind w:left="1212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F28630">
      <w:start w:val="1"/>
      <w:numFmt w:val="lowerRoman"/>
      <w:lvlText w:val="%9."/>
      <w:lvlJc w:val="left"/>
      <w:pPr>
        <w:tabs>
          <w:tab w:val="left" w:pos="426"/>
        </w:tabs>
        <w:ind w:left="4026" w:hanging="2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68304785">
    <w:abstractNumId w:val="2"/>
  </w:num>
  <w:num w:numId="2" w16cid:durableId="35082832">
    <w:abstractNumId w:val="1"/>
  </w:num>
  <w:num w:numId="3" w16cid:durableId="989166005">
    <w:abstractNumId w:val="1"/>
    <w:lvlOverride w:ilvl="0">
      <w:lvl w:ilvl="0" w:tplc="37A2A12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7C636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C039BC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318110A">
        <w:start w:val="1"/>
        <w:numFmt w:val="decimal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EC060C">
        <w:start w:val="1"/>
        <w:numFmt w:val="lowerLetter"/>
        <w:lvlText w:val="%5."/>
        <w:lvlJc w:val="left"/>
        <w:pPr>
          <w:ind w:left="2520" w:hanging="2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A09E86">
        <w:start w:val="1"/>
        <w:numFmt w:val="lowerRoman"/>
        <w:lvlText w:val="%6."/>
        <w:lvlJc w:val="left"/>
        <w:pPr>
          <w:ind w:left="2460" w:hanging="24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EAF380">
        <w:start w:val="1"/>
        <w:numFmt w:val="decimal"/>
        <w:lvlText w:val="%7."/>
        <w:lvlJc w:val="left"/>
        <w:pPr>
          <w:ind w:left="2586" w:hanging="2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B6081E">
        <w:start w:val="1"/>
        <w:numFmt w:val="lowerLetter"/>
        <w:lvlText w:val="%8."/>
        <w:lvlJc w:val="left"/>
        <w:pPr>
          <w:ind w:left="1177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C09DAE">
        <w:start w:val="1"/>
        <w:numFmt w:val="lowerRoman"/>
        <w:lvlText w:val="%9."/>
        <w:lvlJc w:val="left"/>
        <w:pPr>
          <w:ind w:left="4026" w:hanging="24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7965253">
    <w:abstractNumId w:val="1"/>
    <w:lvlOverride w:ilvl="0">
      <w:lvl w:ilvl="0" w:tplc="37A2A12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7C636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C039BC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318110A">
        <w:start w:val="1"/>
        <w:numFmt w:val="decimal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EC060C">
        <w:start w:val="1"/>
        <w:numFmt w:val="lowerLetter"/>
        <w:lvlText w:val="%5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A09E86">
        <w:start w:val="1"/>
        <w:numFmt w:val="lowerRoman"/>
        <w:lvlText w:val="%6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EAF380">
        <w:start w:val="1"/>
        <w:numFmt w:val="decimal"/>
        <w:lvlText w:val="%7."/>
        <w:lvlJc w:val="left"/>
        <w:pPr>
          <w:ind w:left="49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B6081E">
        <w:start w:val="1"/>
        <w:numFmt w:val="lowerLetter"/>
        <w:lvlText w:val="%8."/>
        <w:lvlJc w:val="left"/>
        <w:pPr>
          <w:tabs>
            <w:tab w:val="left" w:pos="426"/>
          </w:tabs>
          <w:ind w:left="121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C09DAE">
        <w:start w:val="1"/>
        <w:numFmt w:val="lowerRoman"/>
        <w:lvlText w:val="%9."/>
        <w:lvlJc w:val="left"/>
        <w:pPr>
          <w:tabs>
            <w:tab w:val="left" w:pos="426"/>
          </w:tabs>
          <w:ind w:left="199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608509296">
    <w:abstractNumId w:val="1"/>
    <w:lvlOverride w:ilvl="0">
      <w:lvl w:ilvl="0" w:tplc="37A2A12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7C636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C039BC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318110A">
        <w:start w:val="1"/>
        <w:numFmt w:val="decimal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EC060C">
        <w:start w:val="1"/>
        <w:numFmt w:val="lowerLetter"/>
        <w:lvlText w:val="%5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A09E86">
        <w:start w:val="1"/>
        <w:numFmt w:val="lowerRoman"/>
        <w:lvlText w:val="%6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EAF380">
        <w:start w:val="1"/>
        <w:numFmt w:val="decimal"/>
        <w:lvlText w:val="%7."/>
        <w:lvlJc w:val="left"/>
        <w:pPr>
          <w:ind w:left="49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B6081E">
        <w:start w:val="1"/>
        <w:numFmt w:val="lowerLetter"/>
        <w:lvlText w:val="%8."/>
        <w:lvlJc w:val="left"/>
        <w:pPr>
          <w:tabs>
            <w:tab w:val="left" w:pos="426"/>
          </w:tabs>
          <w:ind w:left="121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C09DAE">
        <w:start w:val="1"/>
        <w:numFmt w:val="lowerRoman"/>
        <w:lvlText w:val="%9."/>
        <w:lvlJc w:val="left"/>
        <w:pPr>
          <w:tabs>
            <w:tab w:val="left" w:pos="426"/>
          </w:tabs>
          <w:ind w:left="199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89619141">
    <w:abstractNumId w:val="1"/>
    <w:lvlOverride w:ilvl="0">
      <w:lvl w:ilvl="0" w:tplc="37A2A12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7C636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C039BC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318110A">
        <w:start w:val="1"/>
        <w:numFmt w:val="decimal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EC060C">
        <w:start w:val="1"/>
        <w:numFmt w:val="lowerLetter"/>
        <w:lvlText w:val="%5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A09E86">
        <w:start w:val="1"/>
        <w:numFmt w:val="lowerRoman"/>
        <w:lvlText w:val="%6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EAF380">
        <w:start w:val="1"/>
        <w:numFmt w:val="decimal"/>
        <w:lvlText w:val="%7."/>
        <w:lvlJc w:val="left"/>
        <w:pPr>
          <w:ind w:left="49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B6081E">
        <w:start w:val="1"/>
        <w:numFmt w:val="lowerLetter"/>
        <w:lvlText w:val="%8."/>
        <w:lvlJc w:val="left"/>
        <w:pPr>
          <w:tabs>
            <w:tab w:val="left" w:pos="426"/>
          </w:tabs>
          <w:ind w:left="121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C09DAE">
        <w:start w:val="1"/>
        <w:numFmt w:val="lowerRoman"/>
        <w:lvlText w:val="%9."/>
        <w:lvlJc w:val="left"/>
        <w:pPr>
          <w:tabs>
            <w:tab w:val="left" w:pos="426"/>
          </w:tabs>
          <w:ind w:left="199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5170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E4"/>
    <w:rsid w:val="00454AC9"/>
    <w:rsid w:val="00801FD8"/>
    <w:rsid w:val="0081348B"/>
    <w:rsid w:val="00852761"/>
    <w:rsid w:val="009420D5"/>
    <w:rsid w:val="00A435EC"/>
    <w:rsid w:val="00B45B98"/>
    <w:rsid w:val="00C60BE4"/>
    <w:rsid w:val="00C77D90"/>
    <w:rsid w:val="00DA584A"/>
    <w:rsid w:val="00F9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F7C8"/>
  <w15:docId w15:val="{DE5279CE-39B3-495E-B4C3-E857C243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3">
    <w:name w:val="Imported Style 3"/>
    <w:pPr>
      <w:numPr>
        <w:numId w:val="1"/>
      </w:numPr>
    </w:pPr>
  </w:style>
  <w:style w:type="paragraph" w:customStyle="1" w:styleId="Footnote">
    <w:name w:val="Footnote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rskatjums">
    <w:name w:val="Revision"/>
    <w:hidden/>
    <w:uiPriority w:val="99"/>
    <w:semiHidden/>
    <w:rsid w:val="008134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81348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1348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1348B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1348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1348B"/>
    <w:rPr>
      <w:b/>
      <w:bCs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7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.uzulens@ropaz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3629C-3F15-4D8E-9A5E-D1AD46E7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Irēna Jurisone</dc:creator>
  <cp:lastModifiedBy>Zane Indersone</cp:lastModifiedBy>
  <cp:revision>3</cp:revision>
  <dcterms:created xsi:type="dcterms:W3CDTF">2025-08-18T05:56:00Z</dcterms:created>
  <dcterms:modified xsi:type="dcterms:W3CDTF">2025-08-18T06:05:00Z</dcterms:modified>
</cp:coreProperties>
</file>