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2C25A244" w14:textId="03AD09CD" w:rsidR="00BA3DB8" w:rsidRDefault="00172E92" w:rsidP="00BA3DB8">
      <w:pPr>
        <w:jc w:val="center"/>
        <w:rPr>
          <w:b/>
          <w:sz w:val="28"/>
          <w:szCs w:val="28"/>
          <w:lang w:val="lv-LV"/>
        </w:rPr>
      </w:pPr>
      <w:bookmarkStart w:id="0" w:name="_Hlk137204572"/>
      <w:r w:rsidRPr="00295888">
        <w:rPr>
          <w:b/>
          <w:sz w:val="28"/>
          <w:szCs w:val="28"/>
          <w:lang w:val="lv-LV"/>
        </w:rPr>
        <w:t>CENU APTAUJA</w:t>
      </w:r>
      <w:bookmarkEnd w:id="0"/>
    </w:p>
    <w:p w14:paraId="53C13445" w14:textId="0CC339E5" w:rsidR="00172E92" w:rsidRPr="00295888" w:rsidRDefault="00BA3DB8" w:rsidP="000D31FB">
      <w:pPr>
        <w:jc w:val="center"/>
        <w:rPr>
          <w:b/>
          <w:sz w:val="28"/>
          <w:szCs w:val="28"/>
          <w:lang w:val="lv-LV"/>
        </w:rPr>
      </w:pPr>
      <w:r w:rsidRPr="00BA3DB8">
        <w:rPr>
          <w:b/>
          <w:sz w:val="28"/>
          <w:szCs w:val="28"/>
          <w:lang w:val="lv-LV"/>
        </w:rPr>
        <w:t>“Ropažu ambulances telpu pielāgošana zobārstniecības prakses vajadzībām”</w:t>
      </w:r>
      <w:r w:rsidR="000D31FB">
        <w:rPr>
          <w:b/>
          <w:sz w:val="28"/>
          <w:szCs w:val="28"/>
          <w:lang w:val="lv-LV"/>
        </w:rPr>
        <w:br/>
      </w: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972"/>
        <w:gridCol w:w="6051"/>
      </w:tblGrid>
      <w:tr w:rsidR="00172E92" w:rsidRPr="00295888" w14:paraId="51470872" w14:textId="77777777" w:rsidTr="00F003B0">
        <w:trPr>
          <w:trHeight w:val="415"/>
        </w:trPr>
        <w:tc>
          <w:tcPr>
            <w:tcW w:w="2972" w:type="dxa"/>
          </w:tcPr>
          <w:p w14:paraId="28046D9B" w14:textId="77777777" w:rsidR="00172E92" w:rsidRPr="00295888" w:rsidRDefault="00172E92" w:rsidP="009F40D8">
            <w:pPr>
              <w:spacing w:after="120"/>
              <w:rPr>
                <w:lang w:val="lv-LV"/>
              </w:rPr>
            </w:pPr>
            <w:r w:rsidRPr="00295888">
              <w:rPr>
                <w:lang w:val="lv-LV"/>
              </w:rPr>
              <w:t>Nosaukums:</w:t>
            </w:r>
          </w:p>
        </w:tc>
        <w:tc>
          <w:tcPr>
            <w:tcW w:w="6051"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F003B0">
        <w:trPr>
          <w:trHeight w:val="415"/>
        </w:trPr>
        <w:tc>
          <w:tcPr>
            <w:tcW w:w="2972" w:type="dxa"/>
          </w:tcPr>
          <w:p w14:paraId="2D1BEAE3" w14:textId="77777777" w:rsidR="00172E92" w:rsidRPr="00295888" w:rsidRDefault="00172E92" w:rsidP="009F40D8">
            <w:pPr>
              <w:spacing w:after="120"/>
              <w:rPr>
                <w:lang w:val="lv-LV"/>
              </w:rPr>
            </w:pPr>
            <w:r w:rsidRPr="00295888">
              <w:rPr>
                <w:lang w:val="lv-LV"/>
              </w:rPr>
              <w:t>Reģistrācijas numurs:</w:t>
            </w:r>
          </w:p>
        </w:tc>
        <w:tc>
          <w:tcPr>
            <w:tcW w:w="6051"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295888" w14:paraId="7A0C71AA" w14:textId="77777777" w:rsidTr="00F003B0">
        <w:trPr>
          <w:trHeight w:val="692"/>
        </w:trPr>
        <w:tc>
          <w:tcPr>
            <w:tcW w:w="2972" w:type="dxa"/>
          </w:tcPr>
          <w:p w14:paraId="4E904CFE" w14:textId="77777777" w:rsidR="00172E92" w:rsidRPr="00295888" w:rsidRDefault="00172E92" w:rsidP="009F40D8">
            <w:pPr>
              <w:spacing w:after="120"/>
              <w:rPr>
                <w:lang w:val="lv-LV"/>
              </w:rPr>
            </w:pPr>
            <w:r w:rsidRPr="00295888">
              <w:rPr>
                <w:lang w:val="lv-LV"/>
              </w:rPr>
              <w:t>Juridiskā adrese:</w:t>
            </w:r>
          </w:p>
        </w:tc>
        <w:tc>
          <w:tcPr>
            <w:tcW w:w="6051"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F003B0" w:rsidRPr="00295888" w14:paraId="0085C64F" w14:textId="77777777" w:rsidTr="00F003B0">
        <w:trPr>
          <w:trHeight w:val="692"/>
        </w:trPr>
        <w:tc>
          <w:tcPr>
            <w:tcW w:w="2972" w:type="dxa"/>
          </w:tcPr>
          <w:p w14:paraId="7EB1AA4A" w14:textId="6DD9041F" w:rsidR="00F003B0" w:rsidRPr="00295888" w:rsidRDefault="00F003B0" w:rsidP="009F40D8">
            <w:pPr>
              <w:spacing w:after="120"/>
              <w:rPr>
                <w:lang w:val="lv-LV"/>
              </w:rPr>
            </w:pPr>
            <w:r>
              <w:rPr>
                <w:lang w:val="lv-LV"/>
              </w:rPr>
              <w:t xml:space="preserve">Kontaktpersona: </w:t>
            </w:r>
          </w:p>
        </w:tc>
        <w:tc>
          <w:tcPr>
            <w:tcW w:w="6051" w:type="dxa"/>
          </w:tcPr>
          <w:p w14:paraId="00DEDB0A" w14:textId="0CB73867" w:rsidR="00F003B0" w:rsidRPr="00295888" w:rsidRDefault="00F47B7C" w:rsidP="00A951DC">
            <w:pPr>
              <w:spacing w:after="120"/>
              <w:rPr>
                <w:lang w:val="lv-LV"/>
              </w:rPr>
            </w:pPr>
            <w:r w:rsidRPr="00F47B7C">
              <w:rPr>
                <w:lang w:val="lv-LV"/>
              </w:rPr>
              <w:t>Projektu vadības nodaļa</w:t>
            </w:r>
            <w:r>
              <w:rPr>
                <w:lang w:val="lv-LV"/>
              </w:rPr>
              <w:t xml:space="preserve">s Būvinženieris </w:t>
            </w:r>
            <w:r w:rsidRPr="00F47B7C">
              <w:rPr>
                <w:lang w:val="lv-LV"/>
              </w:rPr>
              <w:t>Pavels Sitņikovs</w:t>
            </w:r>
            <w:r>
              <w:rPr>
                <w:lang w:val="lv-LV"/>
              </w:rPr>
              <w:t xml:space="preserve">, tālr. </w:t>
            </w:r>
            <w:r w:rsidRPr="00F47B7C">
              <w:rPr>
                <w:lang w:val="lv-LV"/>
              </w:rPr>
              <w:t>+371 26314892</w:t>
            </w:r>
            <w:r>
              <w:rPr>
                <w:lang w:val="lv-LV"/>
              </w:rPr>
              <w:t>, e</w:t>
            </w:r>
            <w:r w:rsidRPr="00F47B7C">
              <w:rPr>
                <w:lang w:val="lv-LV"/>
              </w:rPr>
              <w:t>-pasts:</w:t>
            </w:r>
            <w:r>
              <w:rPr>
                <w:lang w:val="lv-LV"/>
              </w:rPr>
              <w:t xml:space="preserve"> </w:t>
            </w:r>
            <w:r w:rsidRPr="00F47B7C">
              <w:rPr>
                <w:lang w:val="lv-LV"/>
              </w:rPr>
              <w:t>pavels.sitnikovs@ropazi.lv</w:t>
            </w:r>
          </w:p>
        </w:tc>
      </w:tr>
      <w:tr w:rsidR="00172E92" w:rsidRPr="00295888" w14:paraId="64D05AA5" w14:textId="77777777" w:rsidTr="00F003B0">
        <w:trPr>
          <w:trHeight w:val="704"/>
        </w:trPr>
        <w:tc>
          <w:tcPr>
            <w:tcW w:w="2972"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051"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F003B0">
        <w:trPr>
          <w:trHeight w:val="704"/>
        </w:trPr>
        <w:tc>
          <w:tcPr>
            <w:tcW w:w="2972"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051" w:type="dxa"/>
          </w:tcPr>
          <w:p w14:paraId="2E0A600B" w14:textId="1B6CA732" w:rsidR="00172E92" w:rsidRPr="00295888" w:rsidRDefault="002C1C1F" w:rsidP="009F40D8">
            <w:pPr>
              <w:spacing w:after="120"/>
              <w:rPr>
                <w:lang w:val="lv-LV"/>
              </w:rPr>
            </w:pPr>
            <w:r w:rsidRPr="002C1C1F">
              <w:rPr>
                <w:lang w:val="lv-LV"/>
              </w:rPr>
              <w:t xml:space="preserve">Līdz </w:t>
            </w:r>
            <w:r w:rsidR="003062F7">
              <w:rPr>
                <w:lang w:val="lv-LV"/>
              </w:rPr>
              <w:t>30</w:t>
            </w:r>
            <w:r w:rsidRPr="002C1C1F">
              <w:rPr>
                <w:lang w:val="lv-LV"/>
              </w:rPr>
              <w:t xml:space="preserve">.04.2026. plkst. </w:t>
            </w:r>
            <w:r w:rsidR="00672238">
              <w:rPr>
                <w:lang w:val="lv-LV"/>
              </w:rPr>
              <w:t>09</w:t>
            </w:r>
            <w:r w:rsidRPr="002C1C1F">
              <w:rPr>
                <w:lang w:val="lv-LV"/>
              </w:rPr>
              <w:t>:00</w:t>
            </w: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FE44BB" w:rsidRPr="00295888" w14:paraId="51DC7576" w14:textId="77777777" w:rsidTr="00BE353F">
        <w:tc>
          <w:tcPr>
            <w:tcW w:w="2830" w:type="dxa"/>
          </w:tcPr>
          <w:p w14:paraId="5A632936" w14:textId="77777777" w:rsidR="00FE44BB" w:rsidRPr="00295888" w:rsidRDefault="00FE44BB" w:rsidP="00172E92">
            <w:pPr>
              <w:rPr>
                <w:lang w:val="lv-LV"/>
              </w:rPr>
            </w:pPr>
          </w:p>
        </w:tc>
        <w:tc>
          <w:tcPr>
            <w:tcW w:w="6237" w:type="dxa"/>
          </w:tcPr>
          <w:p w14:paraId="2930D808" w14:textId="77777777" w:rsidR="00FE44BB" w:rsidRPr="00F92E0A" w:rsidRDefault="00FE44BB" w:rsidP="00223F79">
            <w:pPr>
              <w:spacing w:line="276" w:lineRule="auto"/>
            </w:pPr>
          </w:p>
        </w:tc>
      </w:tr>
      <w:tr w:rsidR="00561C8E" w:rsidRPr="00295888" w14:paraId="0674EDA3" w14:textId="77777777" w:rsidTr="00BE353F">
        <w:tc>
          <w:tcPr>
            <w:tcW w:w="2830" w:type="dxa"/>
          </w:tcPr>
          <w:p w14:paraId="75272883" w14:textId="25C5D52B" w:rsidR="00172E92" w:rsidRPr="00295888" w:rsidRDefault="00172E92" w:rsidP="00172E92">
            <w:pPr>
              <w:rPr>
                <w:lang w:val="lv-LV"/>
              </w:rPr>
            </w:pPr>
            <w:r w:rsidRPr="00295888">
              <w:rPr>
                <w:lang w:val="lv-LV"/>
              </w:rPr>
              <w:t>Priekšmet</w:t>
            </w:r>
            <w:r w:rsidR="00BE353F">
              <w:rPr>
                <w:lang w:val="lv-LV"/>
              </w:rPr>
              <w:t>s:</w:t>
            </w:r>
          </w:p>
        </w:tc>
        <w:tc>
          <w:tcPr>
            <w:tcW w:w="6237" w:type="dxa"/>
          </w:tcPr>
          <w:p w14:paraId="7E1BB0CF" w14:textId="77777777" w:rsidR="00BA3DB8" w:rsidRDefault="00F92E0A" w:rsidP="00223F79">
            <w:pPr>
              <w:spacing w:line="276" w:lineRule="auto"/>
            </w:pPr>
            <w:r w:rsidRPr="00F92E0A">
              <w:t>Ropažu ambulance</w:t>
            </w:r>
            <w:r w:rsidR="00BA3DB8">
              <w:t>s</w:t>
            </w:r>
            <w:r w:rsidR="00343502">
              <w:t xml:space="preserve"> </w:t>
            </w:r>
            <w:proofErr w:type="spellStart"/>
            <w:r w:rsidR="00343502">
              <w:t>t</w:t>
            </w:r>
            <w:r w:rsidR="00343502" w:rsidRPr="00343502">
              <w:t>elpu</w:t>
            </w:r>
            <w:proofErr w:type="spellEnd"/>
            <w:r w:rsidR="00343502" w:rsidRPr="00343502">
              <w:t xml:space="preserve"> </w:t>
            </w:r>
            <w:proofErr w:type="spellStart"/>
            <w:r w:rsidR="00BA3DB8">
              <w:t>pielāgošana</w:t>
            </w:r>
            <w:proofErr w:type="spellEnd"/>
            <w:r w:rsidR="00BA3DB8">
              <w:t xml:space="preserve"> </w:t>
            </w:r>
            <w:proofErr w:type="spellStart"/>
            <w:r w:rsidR="00343502" w:rsidRPr="00343502">
              <w:t>stomatologa</w:t>
            </w:r>
            <w:proofErr w:type="spellEnd"/>
            <w:r w:rsidR="00343502" w:rsidRPr="00343502">
              <w:t xml:space="preserve"> </w:t>
            </w:r>
            <w:proofErr w:type="spellStart"/>
            <w:r w:rsidR="00343502" w:rsidRPr="00343502">
              <w:t>vajadzībām</w:t>
            </w:r>
            <w:proofErr w:type="spellEnd"/>
            <w:r w:rsidR="00BA3DB8">
              <w:t>,</w:t>
            </w:r>
          </w:p>
          <w:p w14:paraId="22EC4B7F" w14:textId="075ADEED" w:rsidR="00343502" w:rsidRDefault="00AA7916" w:rsidP="00223F79">
            <w:pPr>
              <w:spacing w:line="276" w:lineRule="auto"/>
              <w:rPr>
                <w:lang w:val="lv-LV"/>
              </w:rPr>
            </w:pPr>
            <w:r w:rsidRPr="00AA7916">
              <w:rPr>
                <w:lang w:val="lv-LV"/>
              </w:rPr>
              <w:t>CPV</w:t>
            </w:r>
            <w:r w:rsidR="00343502" w:rsidRPr="00343502">
              <w:rPr>
                <w:lang w:val="lv-LV"/>
              </w:rPr>
              <w:t>45300000-0</w:t>
            </w:r>
            <w:r w:rsidR="00343502">
              <w:rPr>
                <w:lang w:val="lv-LV"/>
              </w:rPr>
              <w:t xml:space="preserve"> (</w:t>
            </w:r>
            <w:r w:rsidR="00343502" w:rsidRPr="00343502">
              <w:rPr>
                <w:lang w:val="lv-LV"/>
              </w:rPr>
              <w:t>Ēku instalācijas darbi</w:t>
            </w:r>
            <w:r w:rsidR="00343502">
              <w:rPr>
                <w:lang w:val="lv-LV"/>
              </w:rPr>
              <w:t>)</w:t>
            </w:r>
            <w:r w:rsidR="00BA3DB8">
              <w:rPr>
                <w:lang w:val="lv-LV"/>
              </w:rPr>
              <w:t>.</w:t>
            </w:r>
          </w:p>
          <w:p w14:paraId="7A4A10D6" w14:textId="68C0C0DF" w:rsidR="000D31FB" w:rsidRPr="00295888" w:rsidRDefault="00AA7916" w:rsidP="00223F79">
            <w:pPr>
              <w:spacing w:line="276" w:lineRule="auto"/>
              <w:rPr>
                <w:lang w:val="lv-LV"/>
              </w:rPr>
            </w:pPr>
            <w:r w:rsidRPr="00AA7916">
              <w:rPr>
                <w:lang w:val="lv-LV"/>
              </w:rPr>
              <w:t xml:space="preserve"> </w:t>
            </w:r>
          </w:p>
        </w:tc>
      </w:tr>
      <w:tr w:rsidR="00561C8E" w:rsidRPr="00295888" w14:paraId="4A37FED9" w14:textId="77777777" w:rsidTr="00BE353F">
        <w:tc>
          <w:tcPr>
            <w:tcW w:w="2830" w:type="dxa"/>
          </w:tcPr>
          <w:p w14:paraId="4ECD3E7C" w14:textId="77777777" w:rsidR="00172E92" w:rsidRPr="00295888" w:rsidRDefault="00172E92" w:rsidP="00172E92">
            <w:pPr>
              <w:rPr>
                <w:lang w:val="lv-LV"/>
              </w:rPr>
            </w:pPr>
            <w:r w:rsidRPr="00295888">
              <w:rPr>
                <w:lang w:val="lv-LV"/>
              </w:rPr>
              <w:t>Līguma izpildes laiks:</w:t>
            </w:r>
          </w:p>
        </w:tc>
        <w:tc>
          <w:tcPr>
            <w:tcW w:w="6237" w:type="dxa"/>
          </w:tcPr>
          <w:p w14:paraId="2D3B060E" w14:textId="0AC28081" w:rsidR="0063796A" w:rsidRDefault="00F47B7C" w:rsidP="00172E92">
            <w:pPr>
              <w:spacing w:line="276" w:lineRule="auto"/>
              <w:rPr>
                <w:lang w:val="lv-LV"/>
              </w:rPr>
            </w:pPr>
            <w:r>
              <w:rPr>
                <w:lang w:val="lv-LV"/>
              </w:rPr>
              <w:t>1(viena) mēneša laikā</w:t>
            </w:r>
            <w:r w:rsidR="000D31FB">
              <w:rPr>
                <w:lang w:val="lv-LV"/>
              </w:rPr>
              <w:t xml:space="preserve">, pēc abpusēji parakstīta līguma </w:t>
            </w:r>
          </w:p>
          <w:p w14:paraId="32E304B2" w14:textId="3E6E8116" w:rsidR="000D31FB" w:rsidRPr="00295888" w:rsidRDefault="000D31FB" w:rsidP="00172E92">
            <w:pPr>
              <w:spacing w:line="276" w:lineRule="auto"/>
              <w:rPr>
                <w:lang w:val="lv-LV"/>
              </w:rPr>
            </w:pPr>
          </w:p>
        </w:tc>
      </w:tr>
      <w:tr w:rsidR="00B24750" w:rsidRPr="00295888" w14:paraId="3282E371" w14:textId="77777777" w:rsidTr="00BE353F">
        <w:tc>
          <w:tcPr>
            <w:tcW w:w="2830" w:type="dxa"/>
          </w:tcPr>
          <w:p w14:paraId="0D7D0322" w14:textId="33B38834" w:rsidR="00B24750" w:rsidRPr="00295888" w:rsidRDefault="00B24750" w:rsidP="00172E92">
            <w:pPr>
              <w:rPr>
                <w:lang w:val="lv-LV"/>
              </w:rPr>
            </w:pPr>
            <w:r w:rsidRPr="00B24750">
              <w:rPr>
                <w:lang w:val="lv-LV"/>
              </w:rPr>
              <w:t>Būvdarbu garantijas termiņš:</w:t>
            </w:r>
          </w:p>
        </w:tc>
        <w:tc>
          <w:tcPr>
            <w:tcW w:w="6237" w:type="dxa"/>
          </w:tcPr>
          <w:p w14:paraId="0FEDD7F7" w14:textId="791A1732" w:rsidR="00B24750" w:rsidRDefault="00B24750" w:rsidP="00172E92">
            <w:pPr>
              <w:spacing w:line="276" w:lineRule="auto"/>
              <w:rPr>
                <w:lang w:val="lv-LV"/>
              </w:rPr>
            </w:pPr>
            <w:r>
              <w:rPr>
                <w:lang w:val="lv-LV"/>
              </w:rPr>
              <w:t xml:space="preserve">24 </w:t>
            </w:r>
            <w:r w:rsidRPr="00B24750">
              <w:rPr>
                <w:lang w:val="lv-LV"/>
              </w:rPr>
              <w:t>(</w:t>
            </w:r>
            <w:r>
              <w:rPr>
                <w:lang w:val="lv-LV"/>
              </w:rPr>
              <w:t>divdesmit četri</w:t>
            </w:r>
            <w:r w:rsidRPr="00B24750">
              <w:rPr>
                <w:lang w:val="lv-LV"/>
              </w:rPr>
              <w:t xml:space="preserve">) mēneši no </w:t>
            </w:r>
            <w:r>
              <w:rPr>
                <w:lang w:val="lv-LV"/>
              </w:rPr>
              <w:t>pieņemšanas nodošanas akta parakstīšanas</w:t>
            </w:r>
            <w:r w:rsidRPr="00B24750">
              <w:rPr>
                <w:lang w:val="lv-LV"/>
              </w:rPr>
              <w:t>.</w:t>
            </w:r>
          </w:p>
        </w:tc>
      </w:tr>
      <w:tr w:rsidR="00561C8E" w:rsidRPr="00295888" w14:paraId="489713E1" w14:textId="77777777" w:rsidTr="00BE353F">
        <w:tc>
          <w:tcPr>
            <w:tcW w:w="2830" w:type="dxa"/>
          </w:tcPr>
          <w:p w14:paraId="6138B108" w14:textId="77777777" w:rsidR="00172E92" w:rsidRPr="00295888" w:rsidRDefault="00172E92" w:rsidP="00172E92">
            <w:pPr>
              <w:rPr>
                <w:lang w:val="lv-LV"/>
              </w:rPr>
            </w:pPr>
            <w:r w:rsidRPr="00295888">
              <w:rPr>
                <w:lang w:val="lv-LV"/>
              </w:rPr>
              <w:t>Izmaksas, kas jāiekļauj cenā:</w:t>
            </w:r>
          </w:p>
        </w:tc>
        <w:tc>
          <w:tcPr>
            <w:tcW w:w="6237" w:type="dxa"/>
          </w:tcPr>
          <w:p w14:paraId="56E193AE" w14:textId="1B65837A" w:rsidR="00155F1C" w:rsidRPr="00561C8E" w:rsidRDefault="00EA609F" w:rsidP="00EA609F">
            <w:pPr>
              <w:spacing w:line="276" w:lineRule="auto"/>
              <w:rPr>
                <w:iCs/>
                <w:lang w:val="lv-LV"/>
              </w:rPr>
            </w:pPr>
            <w:r>
              <w:rPr>
                <w:iCs/>
                <w:lang w:val="lv-LV"/>
              </w:rPr>
              <w:t>V</w:t>
            </w:r>
            <w:r w:rsidRPr="00EA609F">
              <w:rPr>
                <w:iCs/>
                <w:lang w:val="lv-LV"/>
              </w:rPr>
              <w:t xml:space="preserve">isas izmaksas, kas saistītas ar </w:t>
            </w:r>
            <w:r w:rsidR="00343502">
              <w:rPr>
                <w:iCs/>
                <w:lang w:val="lv-LV"/>
              </w:rPr>
              <w:t>tāmē</w:t>
            </w:r>
            <w:r w:rsidRPr="00EA609F">
              <w:rPr>
                <w:iCs/>
                <w:lang w:val="lv-LV"/>
              </w:rPr>
              <w:t xml:space="preserve"> norādīto apjomu pilnīgu un kvalitatīvu izpildi</w:t>
            </w:r>
            <w:r>
              <w:rPr>
                <w:iCs/>
                <w:lang w:val="lv-LV"/>
              </w:rPr>
              <w:t xml:space="preserve">, </w:t>
            </w:r>
            <w:r w:rsidRPr="00EA609F">
              <w:rPr>
                <w:iCs/>
                <w:lang w:val="lv-LV"/>
              </w:rPr>
              <w:t>kā arī visi tieši un netieši ar līguma izpildi saistītie izdevumi</w:t>
            </w:r>
            <w:r w:rsidR="006F2BCE">
              <w:rPr>
                <w:iCs/>
                <w:lang w:val="lv-LV"/>
              </w:rPr>
              <w:t>.</w:t>
            </w:r>
          </w:p>
          <w:p w14:paraId="56EC76D1" w14:textId="0057BCC5" w:rsidR="00BE19F5" w:rsidRPr="00561C8E" w:rsidRDefault="00BE19F5" w:rsidP="003D7404">
            <w:pPr>
              <w:spacing w:line="276" w:lineRule="auto"/>
              <w:rPr>
                <w:iCs/>
                <w:lang w:val="lv-LV"/>
              </w:rPr>
            </w:pPr>
          </w:p>
        </w:tc>
      </w:tr>
    </w:tbl>
    <w:p w14:paraId="42EE5770" w14:textId="4C9D368F"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13B5EF97" w14:textId="3BEE3B63" w:rsidR="006F2BCE" w:rsidRDefault="006F2BCE" w:rsidP="00ED2987">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6F2BCE">
        <w:rPr>
          <w:rFonts w:ascii="Times New Roman" w:hAnsi="Times New Roman" w:cs="Times New Roman"/>
          <w:color w:val="000000"/>
          <w:sz w:val="24"/>
          <w:szCs w:val="24"/>
          <w:lang w:eastAsia="lv-LV"/>
          <w14:ligatures w14:val="none"/>
        </w:rPr>
        <w:t>Pretendents ir reģistrēts Latvijas Republikas Uzņēmumu reģistrā vai citā pretendenta saimnieciskai darbībai atbilstošā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5D372096" w14:textId="6FADAC75" w:rsidR="00A951DC" w:rsidRDefault="00A951DC" w:rsidP="006F2BCE">
      <w:pPr>
        <w:pStyle w:val="Sarakstarindkopa"/>
        <w:numPr>
          <w:ilvl w:val="0"/>
          <w:numId w:val="3"/>
        </w:numPr>
        <w:spacing w:before="100" w:beforeAutospacing="1" w:after="100" w:afterAutospacing="1"/>
        <w:rPr>
          <w:rFonts w:ascii="Times New Roman" w:hAnsi="Times New Roman" w:cs="Times New Roman"/>
          <w:color w:val="000000"/>
          <w:sz w:val="24"/>
          <w:szCs w:val="24"/>
          <w:lang w:eastAsia="lv-LV"/>
          <w14:ligatures w14:val="none"/>
        </w:rPr>
      </w:pPr>
      <w:r w:rsidRPr="00A951DC">
        <w:rPr>
          <w:rFonts w:ascii="Times New Roman" w:hAnsi="Times New Roman" w:cs="Times New Roman"/>
          <w:color w:val="000000"/>
          <w:sz w:val="24"/>
          <w:szCs w:val="24"/>
          <w:lang w:eastAsia="lv-LV"/>
          <w14:ligatures w14:val="none"/>
        </w:rPr>
        <w:t>Pretendents ir reģistrēts Latvijas Republikas Būvkomersantu reģistrā vai līdzvērtīgā reģistrā ārvalstīs, atbilstoši attiecīgās valsts normatīvo aktu prasībām (ja normatīvie akti to paredz).</w:t>
      </w:r>
      <w:r>
        <w:rPr>
          <w:rFonts w:ascii="Times New Roman" w:hAnsi="Times New Roman" w:cs="Times New Roman"/>
          <w:color w:val="000000"/>
          <w:sz w:val="24"/>
          <w:szCs w:val="24"/>
          <w:lang w:eastAsia="lv-LV"/>
          <w14:ligatures w14:val="none"/>
        </w:rPr>
        <w:t xml:space="preserve"> </w:t>
      </w:r>
    </w:p>
    <w:p w14:paraId="2B2EDA2B" w14:textId="2E928FF8"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lastRenderedPageBreak/>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t>Pretendenta iesniedzamie dokumenti:</w:t>
      </w:r>
    </w:p>
    <w:p w14:paraId="2C5BC4FE" w14:textId="77777777" w:rsid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1857C57" w14:textId="6C8F0605" w:rsidR="006F2BCE" w:rsidRPr="00ED2987" w:rsidRDefault="006F2BCE"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6F2BCE">
        <w:rPr>
          <w:rFonts w:ascii="Times New Roman" w:hAnsi="Times New Roman" w:cs="Times New Roman"/>
          <w:color w:val="000000"/>
          <w:sz w:val="24"/>
          <w:szCs w:val="24"/>
          <w:lang w:eastAsia="lv-LV"/>
          <w14:ligatures w14:val="none"/>
        </w:rPr>
        <w:t>Pretendents iesniedz Lokāl</w:t>
      </w:r>
      <w:r>
        <w:rPr>
          <w:rFonts w:ascii="Times New Roman" w:hAnsi="Times New Roman" w:cs="Times New Roman"/>
          <w:color w:val="000000"/>
          <w:sz w:val="24"/>
          <w:szCs w:val="24"/>
          <w:lang w:eastAsia="lv-LV"/>
          <w14:ligatures w14:val="none"/>
        </w:rPr>
        <w:t>o</w:t>
      </w:r>
      <w:r w:rsidRPr="006F2BCE">
        <w:rPr>
          <w:rFonts w:ascii="Times New Roman" w:hAnsi="Times New Roman" w:cs="Times New Roman"/>
          <w:color w:val="000000"/>
          <w:sz w:val="24"/>
          <w:szCs w:val="24"/>
          <w:lang w:eastAsia="lv-LV"/>
          <w14:ligatures w14:val="none"/>
        </w:rPr>
        <w:t xml:space="preserve"> tām</w:t>
      </w:r>
      <w:r>
        <w:rPr>
          <w:rFonts w:ascii="Times New Roman" w:hAnsi="Times New Roman" w:cs="Times New Roman"/>
          <w:color w:val="000000"/>
          <w:sz w:val="24"/>
          <w:szCs w:val="24"/>
          <w:lang w:eastAsia="lv-LV"/>
          <w14:ligatures w14:val="none"/>
        </w:rPr>
        <w:t>i</w:t>
      </w:r>
      <w:r w:rsidR="00C76C21">
        <w:rPr>
          <w:rFonts w:ascii="Times New Roman" w:hAnsi="Times New Roman" w:cs="Times New Roman"/>
          <w:color w:val="000000"/>
          <w:sz w:val="24"/>
          <w:szCs w:val="24"/>
          <w:lang w:eastAsia="lv-LV"/>
          <w14:ligatures w14:val="none"/>
        </w:rPr>
        <w:t xml:space="preserve"> Nr.1</w:t>
      </w:r>
      <w:r w:rsidRPr="006F2BCE">
        <w:rPr>
          <w:rFonts w:ascii="Times New Roman" w:hAnsi="Times New Roman" w:cs="Times New Roman"/>
          <w:color w:val="000000"/>
          <w:sz w:val="24"/>
          <w:szCs w:val="24"/>
          <w:lang w:eastAsia="lv-LV"/>
          <w14:ligatures w14:val="none"/>
        </w:rPr>
        <w:t>. Lokālās tāme jāsastāda atbilstoši darba uzdevumam (Pielikums Nr.</w:t>
      </w:r>
      <w:r>
        <w:rPr>
          <w:rFonts w:ascii="Times New Roman" w:hAnsi="Times New Roman" w:cs="Times New Roman"/>
          <w:color w:val="000000"/>
          <w:sz w:val="24"/>
          <w:szCs w:val="24"/>
          <w:lang w:eastAsia="lv-LV"/>
          <w14:ligatures w14:val="none"/>
        </w:rPr>
        <w:t>3</w:t>
      </w:r>
      <w:r w:rsidRPr="006F2BCE">
        <w:rPr>
          <w:rFonts w:ascii="Times New Roman" w:hAnsi="Times New Roman" w:cs="Times New Roman"/>
          <w:color w:val="000000"/>
          <w:sz w:val="24"/>
          <w:szCs w:val="24"/>
          <w:lang w:eastAsia="lv-LV"/>
          <w14:ligatures w14:val="none"/>
        </w:rPr>
        <w:t>)</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1BBF3B53" w14:textId="77777777" w:rsidR="00B23122" w:rsidRDefault="00B23122" w:rsidP="00B23122">
      <w:pPr>
        <w:spacing w:before="100" w:beforeAutospacing="1" w:after="100" w:afterAutospacing="1"/>
        <w:rPr>
          <w:color w:val="000000"/>
          <w:lang w:eastAsia="lv-LV"/>
          <w14:ligatures w14:val="none"/>
        </w:rPr>
      </w:pPr>
    </w:p>
    <w:p w14:paraId="2B039E2B" w14:textId="77777777" w:rsidR="00B23122" w:rsidRDefault="00B23122" w:rsidP="00B23122">
      <w:pPr>
        <w:spacing w:before="100" w:beforeAutospacing="1" w:after="100" w:afterAutospacing="1"/>
        <w:rPr>
          <w:color w:val="000000"/>
          <w:lang w:eastAsia="lv-LV"/>
          <w14:ligatures w14:val="none"/>
        </w:rPr>
      </w:pPr>
    </w:p>
    <w:p w14:paraId="212A5444" w14:textId="77777777" w:rsidR="00B23122" w:rsidRDefault="00B23122" w:rsidP="00B23122">
      <w:pPr>
        <w:spacing w:before="100" w:beforeAutospacing="1" w:after="100" w:afterAutospacing="1"/>
        <w:rPr>
          <w:color w:val="000000"/>
          <w:lang w:eastAsia="lv-LV"/>
          <w14:ligatures w14:val="none"/>
        </w:rPr>
      </w:pPr>
    </w:p>
    <w:p w14:paraId="51C9985C" w14:textId="77777777" w:rsidR="00B23122" w:rsidRDefault="00B23122" w:rsidP="00B23122">
      <w:pPr>
        <w:spacing w:before="100" w:beforeAutospacing="1" w:after="100" w:afterAutospacing="1"/>
        <w:rPr>
          <w:color w:val="000000"/>
          <w:lang w:eastAsia="lv-LV"/>
          <w14:ligatures w14:val="none"/>
        </w:rPr>
      </w:pPr>
    </w:p>
    <w:p w14:paraId="5ECC501C" w14:textId="77777777" w:rsidR="00B23122" w:rsidRDefault="00B23122" w:rsidP="00B23122">
      <w:pPr>
        <w:spacing w:before="100" w:beforeAutospacing="1" w:after="100" w:afterAutospacing="1"/>
        <w:rPr>
          <w:color w:val="000000"/>
          <w:lang w:eastAsia="lv-LV"/>
          <w14:ligatures w14:val="none"/>
        </w:rPr>
      </w:pPr>
    </w:p>
    <w:p w14:paraId="71360615" w14:textId="77777777" w:rsidR="00B23122" w:rsidRDefault="00B23122" w:rsidP="00B23122">
      <w:pPr>
        <w:spacing w:before="100" w:beforeAutospacing="1" w:after="100" w:afterAutospacing="1"/>
        <w:rPr>
          <w:color w:val="000000"/>
          <w:lang w:eastAsia="lv-LV"/>
          <w14:ligatures w14:val="none"/>
        </w:rPr>
      </w:pPr>
    </w:p>
    <w:p w14:paraId="12BA82A6" w14:textId="77777777" w:rsidR="00B23122" w:rsidRDefault="00B23122" w:rsidP="00B23122">
      <w:pPr>
        <w:spacing w:before="100" w:beforeAutospacing="1" w:after="100" w:afterAutospacing="1"/>
        <w:rPr>
          <w:color w:val="000000"/>
          <w:lang w:eastAsia="lv-LV"/>
          <w14:ligatures w14:val="none"/>
        </w:rPr>
      </w:pPr>
    </w:p>
    <w:p w14:paraId="730CC0CC" w14:textId="77777777" w:rsidR="00B23122" w:rsidRDefault="00B23122" w:rsidP="00B23122">
      <w:pPr>
        <w:spacing w:before="100" w:beforeAutospacing="1" w:after="100" w:afterAutospacing="1"/>
        <w:rPr>
          <w:color w:val="000000"/>
          <w:lang w:eastAsia="lv-LV"/>
          <w14:ligatures w14:val="none"/>
        </w:rPr>
      </w:pPr>
    </w:p>
    <w:p w14:paraId="6C5F26A5" w14:textId="77777777" w:rsidR="00B23122" w:rsidRDefault="00B23122" w:rsidP="00B23122">
      <w:pPr>
        <w:spacing w:before="100" w:beforeAutospacing="1" w:after="100" w:afterAutospacing="1"/>
        <w:rPr>
          <w:color w:val="000000"/>
          <w:lang w:eastAsia="lv-LV"/>
          <w14:ligatures w14:val="none"/>
        </w:rPr>
      </w:pPr>
    </w:p>
    <w:p w14:paraId="3C1B1F55" w14:textId="77777777" w:rsidR="00B23122" w:rsidRDefault="00B23122" w:rsidP="00B23122">
      <w:pPr>
        <w:spacing w:before="100" w:beforeAutospacing="1" w:after="100" w:afterAutospacing="1"/>
        <w:rPr>
          <w:color w:val="000000"/>
          <w:lang w:eastAsia="lv-LV"/>
          <w14:ligatures w14:val="none"/>
        </w:rPr>
      </w:pPr>
    </w:p>
    <w:p w14:paraId="1581F511" w14:textId="77777777" w:rsidR="00B23122" w:rsidRDefault="00B23122" w:rsidP="00B23122">
      <w:pPr>
        <w:spacing w:before="100" w:beforeAutospacing="1" w:after="100" w:afterAutospacing="1"/>
        <w:rPr>
          <w:color w:val="000000"/>
          <w:lang w:eastAsia="lv-LV"/>
          <w14:ligatures w14:val="none"/>
        </w:rPr>
      </w:pPr>
    </w:p>
    <w:p w14:paraId="523660E0" w14:textId="77777777" w:rsidR="00B23122" w:rsidRDefault="00B23122" w:rsidP="00B23122">
      <w:pPr>
        <w:spacing w:before="100" w:beforeAutospacing="1" w:after="100" w:afterAutospacing="1"/>
        <w:rPr>
          <w:color w:val="000000"/>
          <w:lang w:eastAsia="lv-LV"/>
          <w14:ligatures w14:val="none"/>
        </w:rPr>
      </w:pPr>
    </w:p>
    <w:p w14:paraId="30D8497B" w14:textId="77777777" w:rsidR="00B23122" w:rsidRDefault="00B23122" w:rsidP="00B23122">
      <w:pPr>
        <w:spacing w:before="100" w:beforeAutospacing="1" w:after="100" w:afterAutospacing="1"/>
        <w:rPr>
          <w:color w:val="000000"/>
          <w:lang w:eastAsia="lv-LV"/>
          <w14:ligatures w14:val="none"/>
        </w:rPr>
      </w:pPr>
    </w:p>
    <w:p w14:paraId="171E33CA" w14:textId="77777777" w:rsidR="00B23122" w:rsidRDefault="00B23122" w:rsidP="00B23122">
      <w:pPr>
        <w:spacing w:before="100" w:beforeAutospacing="1" w:after="100" w:afterAutospacing="1"/>
        <w:rPr>
          <w:color w:val="000000"/>
          <w:lang w:eastAsia="lv-LV"/>
          <w14:ligatures w14:val="none"/>
        </w:rPr>
      </w:pPr>
    </w:p>
    <w:p w14:paraId="59BD6F2E" w14:textId="77777777" w:rsidR="00B23122" w:rsidRDefault="00B23122" w:rsidP="00B23122">
      <w:pPr>
        <w:spacing w:before="100" w:beforeAutospacing="1" w:after="100" w:afterAutospacing="1"/>
        <w:rPr>
          <w:color w:val="000000"/>
          <w:lang w:eastAsia="lv-LV"/>
          <w14:ligatures w14:val="none"/>
        </w:rPr>
      </w:pPr>
    </w:p>
    <w:p w14:paraId="02001696" w14:textId="77777777" w:rsidR="00B23122" w:rsidRDefault="00B23122" w:rsidP="00B23122">
      <w:pPr>
        <w:spacing w:before="100" w:beforeAutospacing="1" w:after="100" w:afterAutospacing="1"/>
        <w:rPr>
          <w:color w:val="000000"/>
          <w:lang w:eastAsia="lv-LV"/>
          <w14:ligatures w14:val="none"/>
        </w:rPr>
      </w:pPr>
    </w:p>
    <w:p w14:paraId="3D6C49F5" w14:textId="77777777" w:rsidR="00B23122" w:rsidRDefault="00B23122" w:rsidP="00B23122">
      <w:pPr>
        <w:spacing w:before="100" w:beforeAutospacing="1" w:after="100" w:afterAutospacing="1"/>
        <w:rPr>
          <w:color w:val="000000"/>
          <w:lang w:eastAsia="lv-LV"/>
          <w14:ligatures w14:val="none"/>
        </w:rPr>
      </w:pPr>
    </w:p>
    <w:p w14:paraId="784E0A19" w14:textId="77777777" w:rsidR="00B23122" w:rsidRDefault="00B23122" w:rsidP="00B23122">
      <w:pPr>
        <w:spacing w:before="100" w:beforeAutospacing="1" w:after="100" w:afterAutospacing="1"/>
        <w:rPr>
          <w:color w:val="000000"/>
          <w:lang w:eastAsia="lv-LV"/>
          <w14:ligatures w14:val="none"/>
        </w:rPr>
      </w:pPr>
    </w:p>
    <w:p w14:paraId="74F13568" w14:textId="77777777" w:rsidR="00F47B7C" w:rsidRDefault="00F47B7C" w:rsidP="00B23122">
      <w:pPr>
        <w:spacing w:before="100" w:beforeAutospacing="1" w:after="100" w:afterAutospacing="1"/>
        <w:rPr>
          <w:color w:val="000000"/>
          <w:lang w:eastAsia="lv-LV"/>
          <w14:ligatures w14:val="none"/>
        </w:rPr>
      </w:pPr>
    </w:p>
    <w:p w14:paraId="5F0452C3" w14:textId="77777777" w:rsidR="00A52F72" w:rsidRDefault="00A52F72" w:rsidP="00B23122">
      <w:pPr>
        <w:spacing w:before="100" w:beforeAutospacing="1" w:after="100" w:afterAutospacing="1"/>
        <w:rPr>
          <w:color w:val="000000"/>
          <w:lang w:eastAsia="lv-LV"/>
          <w14:ligatures w14:val="none"/>
        </w:rPr>
      </w:pPr>
    </w:p>
    <w:p w14:paraId="58513EB6" w14:textId="77777777" w:rsidR="00B23122" w:rsidRPr="00B23122" w:rsidRDefault="00B23122" w:rsidP="00B23122">
      <w:pPr>
        <w:spacing w:before="100" w:beforeAutospacing="1" w:after="100" w:afterAutospacing="1"/>
        <w:rPr>
          <w:color w:val="000000"/>
          <w:lang w:eastAsia="lv-LV"/>
          <w14:ligatures w14:val="none"/>
        </w:rPr>
      </w:pPr>
    </w:p>
    <w:p w14:paraId="459BA71A" w14:textId="1FFE8F5C" w:rsidR="00172E92" w:rsidRPr="00B23122" w:rsidRDefault="00B23122" w:rsidP="00B23122">
      <w:pPr>
        <w:contextualSpacing/>
        <w:jc w:val="right"/>
        <w:rPr>
          <w:rFonts w:eastAsia="Calibri"/>
          <w:bCs/>
          <w:color w:val="000000"/>
          <w:lang w:val="lv-LV" w:eastAsia="lv-LV"/>
        </w:rPr>
      </w:pPr>
      <w:r w:rsidRPr="00B23122">
        <w:rPr>
          <w:rFonts w:eastAsia="Calibri"/>
          <w:bCs/>
          <w:color w:val="000000"/>
          <w:lang w:val="lv-LV" w:eastAsia="lv-LV"/>
        </w:rPr>
        <w:t>Pielikums Nr.1</w:t>
      </w:r>
    </w:p>
    <w:p w14:paraId="26C7F775" w14:textId="77777777" w:rsidR="00025F3E" w:rsidRDefault="00025F3E" w:rsidP="00172E92">
      <w:pPr>
        <w:contextualSpacing/>
        <w:rPr>
          <w:rFonts w:eastAsia="Calibri"/>
          <w:b/>
          <w:color w:val="000000"/>
          <w:lang w:val="lv-LV" w:eastAsia="lv-LV"/>
        </w:rPr>
      </w:pPr>
    </w:p>
    <w:p w14:paraId="2453BD73" w14:textId="77777777" w:rsidR="00B23122" w:rsidRPr="00295888" w:rsidRDefault="00B23122"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510FE66B" w:rsidR="00172E92" w:rsidRPr="00295888" w:rsidRDefault="00172E92" w:rsidP="00561C8E">
      <w:pPr>
        <w:rPr>
          <w:lang w:val="lv-LV"/>
        </w:rPr>
      </w:pPr>
      <w:r w:rsidRPr="006E0A33">
        <w:rPr>
          <w:lang w:val="lv-LV"/>
        </w:rPr>
        <w:t>CENU APTAUJAS NOSAUKUMS:</w:t>
      </w:r>
      <w:r>
        <w:rPr>
          <w:lang w:val="lv-LV"/>
        </w:rPr>
        <w:t xml:space="preserve"> </w:t>
      </w:r>
      <w:r w:rsidR="00F47B7C" w:rsidRPr="00F47B7C">
        <w:rPr>
          <w:lang w:val="lv-LV"/>
        </w:rPr>
        <w:t>“</w:t>
      </w:r>
      <w:r w:rsidR="00BA3DB8" w:rsidRPr="00BA3DB8">
        <w:rPr>
          <w:lang w:val="lv-LV"/>
        </w:rPr>
        <w:t>Ropažu ambulances telpu pielāgošana zobārstniecības prakses vajadzībām”</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BE19F5"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Default="006E61FE" w:rsidP="006633DF">
      <w:pPr>
        <w:rPr>
          <w:b/>
          <w:lang w:val="lv-LV"/>
        </w:rPr>
      </w:pPr>
    </w:p>
    <w:p w14:paraId="4425AB5A" w14:textId="77777777" w:rsidR="00B23122" w:rsidRPr="00BE19F5" w:rsidRDefault="00B23122"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0F97C4F8" w:rsidR="006633DF" w:rsidRPr="006633DF" w:rsidRDefault="00F47B7C" w:rsidP="006633DF">
      <w:pPr>
        <w:jc w:val="center"/>
        <w:rPr>
          <w:bCs/>
          <w:i/>
          <w:iCs/>
          <w:lang w:val="lv-LV"/>
        </w:rPr>
      </w:pPr>
      <w:r w:rsidRPr="00F47B7C">
        <w:rPr>
          <w:bCs/>
          <w:i/>
          <w:iCs/>
          <w:lang w:val="lv-LV"/>
        </w:rPr>
        <w:t>“</w:t>
      </w:r>
      <w:r w:rsidR="00F92E0A" w:rsidRPr="00F92E0A">
        <w:rPr>
          <w:bCs/>
          <w:i/>
          <w:iCs/>
          <w:lang w:val="lv-LV"/>
        </w:rPr>
        <w:t>Ropažu ambulances telpu aprīkošana zobārstniecības prakses vajadzībām”</w:t>
      </w:r>
    </w:p>
    <w:p w14:paraId="75F2986C" w14:textId="77777777" w:rsidR="00172E92" w:rsidRPr="006C646C" w:rsidRDefault="00172E92" w:rsidP="006C646C"/>
    <w:tbl>
      <w:tblPr>
        <w:tblStyle w:val="Reatabula"/>
        <w:tblW w:w="9061" w:type="dxa"/>
        <w:tblLook w:val="04A0" w:firstRow="1" w:lastRow="0" w:firstColumn="1" w:lastColumn="0" w:noHBand="0" w:noVBand="1"/>
      </w:tblPr>
      <w:tblGrid>
        <w:gridCol w:w="6799"/>
        <w:gridCol w:w="2262"/>
      </w:tblGrid>
      <w:tr w:rsidR="003D1DE5" w:rsidRPr="00BE19F5" w14:paraId="426240A4" w14:textId="7919B55A" w:rsidTr="00F92E0A">
        <w:trPr>
          <w:trHeight w:val="1254"/>
        </w:trPr>
        <w:tc>
          <w:tcPr>
            <w:tcW w:w="6799" w:type="dxa"/>
            <w:tcBorders>
              <w:bottom w:val="single" w:sz="4" w:space="0" w:color="auto"/>
            </w:tcBorders>
            <w:shd w:val="clear" w:color="auto" w:fill="BFBFBF" w:themeFill="background1" w:themeFillShade="BF"/>
            <w:vAlign w:val="center"/>
          </w:tcPr>
          <w:p w14:paraId="76CE602A" w14:textId="518FE735" w:rsidR="003D1DE5" w:rsidRPr="00BE19F5" w:rsidRDefault="003D1DE5" w:rsidP="00B23122">
            <w:pPr>
              <w:jc w:val="center"/>
              <w:rPr>
                <w:b/>
                <w:lang w:val="lv-LV"/>
              </w:rPr>
            </w:pPr>
            <w:bookmarkStart w:id="1" w:name="_Hlk137205141"/>
            <w:r>
              <w:rPr>
                <w:b/>
                <w:lang w:val="lv-LV"/>
              </w:rPr>
              <w:t>Nosaukums</w:t>
            </w:r>
          </w:p>
        </w:tc>
        <w:tc>
          <w:tcPr>
            <w:tcW w:w="2262" w:type="dxa"/>
            <w:shd w:val="clear" w:color="auto" w:fill="BFBFBF" w:themeFill="background1" w:themeFillShade="BF"/>
            <w:vAlign w:val="center"/>
          </w:tcPr>
          <w:p w14:paraId="3D53426A" w14:textId="6B42B256" w:rsidR="003D1DE5" w:rsidRPr="00EA609F" w:rsidRDefault="003D1DE5" w:rsidP="00B23122">
            <w:pPr>
              <w:jc w:val="center"/>
              <w:rPr>
                <w:b/>
                <w:lang w:val="lv-LV"/>
              </w:rPr>
            </w:pPr>
            <w:r w:rsidRPr="00EA609F">
              <w:rPr>
                <w:b/>
                <w:lang w:val="lv-LV"/>
              </w:rPr>
              <w:t>Cena</w:t>
            </w:r>
            <w:r>
              <w:rPr>
                <w:b/>
                <w:lang w:val="lv-LV"/>
              </w:rPr>
              <w:t xml:space="preserve"> </w:t>
            </w:r>
            <w:r w:rsidRPr="00EA609F">
              <w:rPr>
                <w:b/>
                <w:lang w:val="lv-LV"/>
              </w:rPr>
              <w:t>EUR bez PVN</w:t>
            </w:r>
            <w:r>
              <w:rPr>
                <w:b/>
                <w:lang w:val="lv-LV"/>
              </w:rPr>
              <w:t xml:space="preserve"> par visu apjomu </w:t>
            </w:r>
          </w:p>
          <w:p w14:paraId="6A4F2DA3" w14:textId="1F74E25E" w:rsidR="003D1DE5" w:rsidRPr="00BE19F5" w:rsidRDefault="003D1DE5" w:rsidP="00B23122">
            <w:pPr>
              <w:jc w:val="center"/>
              <w:rPr>
                <w:b/>
                <w:lang w:val="lv-LV"/>
              </w:rPr>
            </w:pPr>
          </w:p>
        </w:tc>
      </w:tr>
      <w:bookmarkEnd w:id="1"/>
      <w:tr w:rsidR="003D1DE5" w:rsidRPr="00BE19F5" w14:paraId="19A81483" w14:textId="7A96B9D3" w:rsidTr="003D1DE5">
        <w:trPr>
          <w:trHeight w:val="655"/>
        </w:trPr>
        <w:tc>
          <w:tcPr>
            <w:tcW w:w="6799" w:type="dxa"/>
            <w:vAlign w:val="center"/>
          </w:tcPr>
          <w:p w14:paraId="4E569CB5" w14:textId="5242528A" w:rsidR="00BA3DB8" w:rsidRPr="006633DF" w:rsidRDefault="00BA3DB8" w:rsidP="00F47B7C">
            <w:pPr>
              <w:rPr>
                <w:lang w:val="lv-LV"/>
              </w:rPr>
            </w:pPr>
            <w:r w:rsidRPr="00BA3DB8">
              <w:rPr>
                <w:lang w:val="lv-LV"/>
              </w:rPr>
              <w:t>Ropažu ambulances telpu pielāgošana zobārstniecības prakses vajadzībām</w:t>
            </w:r>
          </w:p>
        </w:tc>
        <w:tc>
          <w:tcPr>
            <w:tcW w:w="2262" w:type="dxa"/>
          </w:tcPr>
          <w:p w14:paraId="0363DE46" w14:textId="77777777" w:rsidR="003D1DE5" w:rsidRPr="00BE19F5" w:rsidRDefault="003D1DE5" w:rsidP="002C1C1F">
            <w:pPr>
              <w:rPr>
                <w:lang w:val="lv-LV"/>
              </w:rPr>
            </w:pPr>
          </w:p>
        </w:tc>
      </w:tr>
      <w:tr w:rsidR="00B23122" w:rsidRPr="00295888" w14:paraId="025B6BFB" w14:textId="2952D868" w:rsidTr="003D1DE5">
        <w:trPr>
          <w:trHeight w:val="321"/>
        </w:trPr>
        <w:tc>
          <w:tcPr>
            <w:tcW w:w="6799" w:type="dxa"/>
            <w:vAlign w:val="bottom"/>
          </w:tcPr>
          <w:p w14:paraId="5B7A6AAE" w14:textId="60B877EC" w:rsidR="00B23122" w:rsidRPr="00295888" w:rsidRDefault="00B23122" w:rsidP="00B23122">
            <w:pPr>
              <w:jc w:val="right"/>
              <w:rPr>
                <w:lang w:val="lv-LV"/>
              </w:rPr>
            </w:pPr>
            <w:r w:rsidRPr="00295888">
              <w:rPr>
                <w:lang w:val="lv-LV"/>
              </w:rPr>
              <w:t>PVN summa, EUR:</w:t>
            </w:r>
          </w:p>
        </w:tc>
        <w:tc>
          <w:tcPr>
            <w:tcW w:w="2262" w:type="dxa"/>
          </w:tcPr>
          <w:p w14:paraId="6A44D15D" w14:textId="77777777" w:rsidR="00B23122" w:rsidRPr="00295888" w:rsidRDefault="00B23122" w:rsidP="003A7972">
            <w:pPr>
              <w:rPr>
                <w:lang w:val="lv-LV"/>
              </w:rPr>
            </w:pPr>
          </w:p>
        </w:tc>
      </w:tr>
      <w:tr w:rsidR="00B23122" w:rsidRPr="00295888" w14:paraId="6A77D181" w14:textId="6D20D6D7" w:rsidTr="003D1DE5">
        <w:trPr>
          <w:trHeight w:val="283"/>
        </w:trPr>
        <w:tc>
          <w:tcPr>
            <w:tcW w:w="6799" w:type="dxa"/>
            <w:vAlign w:val="bottom"/>
          </w:tcPr>
          <w:p w14:paraId="6D36CD88" w14:textId="33DC70A6" w:rsidR="00B23122" w:rsidRPr="00295888" w:rsidRDefault="00B23122" w:rsidP="00B23122">
            <w:pPr>
              <w:jc w:val="right"/>
              <w:rPr>
                <w:lang w:val="lv-LV"/>
              </w:rPr>
            </w:pPr>
            <w:r w:rsidRPr="00295888">
              <w:rPr>
                <w:lang w:val="lv-LV"/>
              </w:rPr>
              <w:t>Kopējā cena ar PVN, EUR:</w:t>
            </w:r>
          </w:p>
        </w:tc>
        <w:tc>
          <w:tcPr>
            <w:tcW w:w="2262" w:type="dxa"/>
          </w:tcPr>
          <w:p w14:paraId="1FDEF230" w14:textId="77777777" w:rsidR="00B23122" w:rsidRPr="00295888" w:rsidRDefault="00B23122"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4982D00"/>
    <w:multiLevelType w:val="hybridMultilevel"/>
    <w:tmpl w:val="2BBE7BFE"/>
    <w:lvl w:ilvl="0" w:tplc="4EA22C0C">
      <w:start w:val="1"/>
      <w:numFmt w:val="decimal"/>
      <w:lvlText w:val="%1."/>
      <w:lvlJc w:val="left"/>
      <w:pPr>
        <w:ind w:left="1020" w:hanging="360"/>
      </w:pPr>
    </w:lvl>
    <w:lvl w:ilvl="1" w:tplc="53C65AF8">
      <w:start w:val="1"/>
      <w:numFmt w:val="decimal"/>
      <w:lvlText w:val="%2."/>
      <w:lvlJc w:val="left"/>
      <w:pPr>
        <w:ind w:left="1020" w:hanging="360"/>
      </w:pPr>
    </w:lvl>
    <w:lvl w:ilvl="2" w:tplc="441E9904">
      <w:start w:val="1"/>
      <w:numFmt w:val="decimal"/>
      <w:lvlText w:val="%3."/>
      <w:lvlJc w:val="left"/>
      <w:pPr>
        <w:ind w:left="1020" w:hanging="360"/>
      </w:pPr>
    </w:lvl>
    <w:lvl w:ilvl="3" w:tplc="AB544606">
      <w:start w:val="1"/>
      <w:numFmt w:val="decimal"/>
      <w:lvlText w:val="%4."/>
      <w:lvlJc w:val="left"/>
      <w:pPr>
        <w:ind w:left="1020" w:hanging="360"/>
      </w:pPr>
    </w:lvl>
    <w:lvl w:ilvl="4" w:tplc="D9DEC142">
      <w:start w:val="1"/>
      <w:numFmt w:val="decimal"/>
      <w:lvlText w:val="%5."/>
      <w:lvlJc w:val="left"/>
      <w:pPr>
        <w:ind w:left="1020" w:hanging="360"/>
      </w:pPr>
    </w:lvl>
    <w:lvl w:ilvl="5" w:tplc="9E44143E">
      <w:start w:val="1"/>
      <w:numFmt w:val="decimal"/>
      <w:lvlText w:val="%6."/>
      <w:lvlJc w:val="left"/>
      <w:pPr>
        <w:ind w:left="1020" w:hanging="360"/>
      </w:pPr>
    </w:lvl>
    <w:lvl w:ilvl="6" w:tplc="EF8EB22E">
      <w:start w:val="1"/>
      <w:numFmt w:val="decimal"/>
      <w:lvlText w:val="%7."/>
      <w:lvlJc w:val="left"/>
      <w:pPr>
        <w:ind w:left="1020" w:hanging="360"/>
      </w:pPr>
    </w:lvl>
    <w:lvl w:ilvl="7" w:tplc="2A7E809C">
      <w:start w:val="1"/>
      <w:numFmt w:val="decimal"/>
      <w:lvlText w:val="%8."/>
      <w:lvlJc w:val="left"/>
      <w:pPr>
        <w:ind w:left="1020" w:hanging="360"/>
      </w:pPr>
    </w:lvl>
    <w:lvl w:ilvl="8" w:tplc="5CC45BB6">
      <w:start w:val="1"/>
      <w:numFmt w:val="decimal"/>
      <w:lvlText w:val="%9."/>
      <w:lvlJc w:val="left"/>
      <w:pPr>
        <w:ind w:left="1020" w:hanging="36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 w:numId="5" w16cid:durableId="189951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25F3E"/>
    <w:rsid w:val="00077A8C"/>
    <w:rsid w:val="000D31FB"/>
    <w:rsid w:val="00120474"/>
    <w:rsid w:val="00122275"/>
    <w:rsid w:val="00155F1C"/>
    <w:rsid w:val="00172E92"/>
    <w:rsid w:val="00223F79"/>
    <w:rsid w:val="002A5793"/>
    <w:rsid w:val="002B22C2"/>
    <w:rsid w:val="002C1C1F"/>
    <w:rsid w:val="003062F7"/>
    <w:rsid w:val="00324FB8"/>
    <w:rsid w:val="00343502"/>
    <w:rsid w:val="003515B2"/>
    <w:rsid w:val="003A7972"/>
    <w:rsid w:val="003D1DE5"/>
    <w:rsid w:val="003D7404"/>
    <w:rsid w:val="0047361F"/>
    <w:rsid w:val="00561C8E"/>
    <w:rsid w:val="005F3F2D"/>
    <w:rsid w:val="00617D8C"/>
    <w:rsid w:val="0063796A"/>
    <w:rsid w:val="006546B7"/>
    <w:rsid w:val="006633DF"/>
    <w:rsid w:val="00667A74"/>
    <w:rsid w:val="00672238"/>
    <w:rsid w:val="00683CB6"/>
    <w:rsid w:val="00687AC9"/>
    <w:rsid w:val="006C646C"/>
    <w:rsid w:val="006D05B0"/>
    <w:rsid w:val="006E61FE"/>
    <w:rsid w:val="006F2BCE"/>
    <w:rsid w:val="00722B61"/>
    <w:rsid w:val="007A1B2D"/>
    <w:rsid w:val="007C0B16"/>
    <w:rsid w:val="00817328"/>
    <w:rsid w:val="00822185"/>
    <w:rsid w:val="00823912"/>
    <w:rsid w:val="008A057B"/>
    <w:rsid w:val="009D4CF6"/>
    <w:rsid w:val="009F1290"/>
    <w:rsid w:val="00A327E1"/>
    <w:rsid w:val="00A52F72"/>
    <w:rsid w:val="00A729C9"/>
    <w:rsid w:val="00A951DC"/>
    <w:rsid w:val="00AA1993"/>
    <w:rsid w:val="00AA7916"/>
    <w:rsid w:val="00AF5C41"/>
    <w:rsid w:val="00B23122"/>
    <w:rsid w:val="00B2400D"/>
    <w:rsid w:val="00B24750"/>
    <w:rsid w:val="00B45237"/>
    <w:rsid w:val="00BA3DB8"/>
    <w:rsid w:val="00BB216E"/>
    <w:rsid w:val="00BE19F5"/>
    <w:rsid w:val="00BE353F"/>
    <w:rsid w:val="00C705DF"/>
    <w:rsid w:val="00C76C21"/>
    <w:rsid w:val="00D03AAA"/>
    <w:rsid w:val="00D50965"/>
    <w:rsid w:val="00D64138"/>
    <w:rsid w:val="00D71621"/>
    <w:rsid w:val="00DB47D4"/>
    <w:rsid w:val="00DF191D"/>
    <w:rsid w:val="00E51EC7"/>
    <w:rsid w:val="00EA609F"/>
    <w:rsid w:val="00EA6841"/>
    <w:rsid w:val="00ED2987"/>
    <w:rsid w:val="00F003B0"/>
    <w:rsid w:val="00F110E4"/>
    <w:rsid w:val="00F129CE"/>
    <w:rsid w:val="00F47B7C"/>
    <w:rsid w:val="00F92E0A"/>
    <w:rsid w:val="00F95EFC"/>
    <w:rsid w:val="00FE44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 w:type="character" w:styleId="Hipersaite">
    <w:name w:val="Hyperlink"/>
    <w:basedOn w:val="Noklusjumarindkopasfonts"/>
    <w:uiPriority w:val="99"/>
    <w:unhideWhenUsed/>
    <w:rsid w:val="00F003B0"/>
    <w:rPr>
      <w:color w:val="0563C1" w:themeColor="hyperlink"/>
      <w:u w:val="single"/>
    </w:rPr>
  </w:style>
  <w:style w:type="character" w:styleId="Neatrisintapieminana">
    <w:name w:val="Unresolved Mention"/>
    <w:basedOn w:val="Noklusjumarindkopasfonts"/>
    <w:uiPriority w:val="99"/>
    <w:semiHidden/>
    <w:unhideWhenUsed/>
    <w:rsid w:val="00F003B0"/>
    <w:rPr>
      <w:color w:val="605E5C"/>
      <w:shd w:val="clear" w:color="auto" w:fill="E1DFDD"/>
    </w:rPr>
  </w:style>
  <w:style w:type="character" w:styleId="Komentraatsauce">
    <w:name w:val="annotation reference"/>
    <w:basedOn w:val="Noklusjumarindkopasfonts"/>
    <w:uiPriority w:val="99"/>
    <w:semiHidden/>
    <w:unhideWhenUsed/>
    <w:rsid w:val="000D31FB"/>
    <w:rPr>
      <w:sz w:val="16"/>
      <w:szCs w:val="16"/>
    </w:rPr>
  </w:style>
  <w:style w:type="paragraph" w:styleId="Komentrateksts">
    <w:name w:val="annotation text"/>
    <w:basedOn w:val="Parasts"/>
    <w:link w:val="KomentratekstsRakstz"/>
    <w:uiPriority w:val="99"/>
    <w:unhideWhenUsed/>
    <w:rsid w:val="000D31FB"/>
    <w:rPr>
      <w:sz w:val="20"/>
      <w:szCs w:val="20"/>
    </w:rPr>
  </w:style>
  <w:style w:type="character" w:customStyle="1" w:styleId="KomentratekstsRakstz">
    <w:name w:val="Komentāra teksts Rakstz."/>
    <w:basedOn w:val="Noklusjumarindkopasfonts"/>
    <w:link w:val="Komentrateksts"/>
    <w:uiPriority w:val="99"/>
    <w:rsid w:val="000D31FB"/>
    <w:rPr>
      <w:rFonts w:ascii="Times New Roman" w:eastAsia="Times New Roman" w:hAnsi="Times New Roman" w:cs="Times New Roman"/>
      <w:kern w:val="0"/>
      <w:sz w:val="20"/>
      <w:szCs w:val="20"/>
      <w:lang w:val="en-US"/>
    </w:rPr>
  </w:style>
  <w:style w:type="paragraph" w:styleId="Komentratma">
    <w:name w:val="annotation subject"/>
    <w:basedOn w:val="Komentrateksts"/>
    <w:next w:val="Komentrateksts"/>
    <w:link w:val="KomentratmaRakstz"/>
    <w:uiPriority w:val="99"/>
    <w:semiHidden/>
    <w:unhideWhenUsed/>
    <w:rsid w:val="000D31FB"/>
    <w:rPr>
      <w:b/>
      <w:bCs/>
    </w:rPr>
  </w:style>
  <w:style w:type="character" w:customStyle="1" w:styleId="KomentratmaRakstz">
    <w:name w:val="Komentāra tēma Rakstz."/>
    <w:basedOn w:val="KomentratekstsRakstz"/>
    <w:link w:val="Komentratma"/>
    <w:uiPriority w:val="99"/>
    <w:semiHidden/>
    <w:rsid w:val="000D31FB"/>
    <w:rPr>
      <w:rFonts w:ascii="Times New Roman" w:eastAsia="Times New Roman" w:hAnsi="Times New Roman" w:cs="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2199</Words>
  <Characters>1254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6</cp:revision>
  <dcterms:created xsi:type="dcterms:W3CDTF">2026-04-23T08:45:00Z</dcterms:created>
  <dcterms:modified xsi:type="dcterms:W3CDTF">2026-04-23T09:05:00Z</dcterms:modified>
</cp:coreProperties>
</file>