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4F190" w14:textId="77777777" w:rsidR="00285A38" w:rsidRPr="00656A2E" w:rsidRDefault="00285A38" w:rsidP="00285A38">
      <w:pPr>
        <w:jc w:val="center"/>
        <w:rPr>
          <w:rFonts w:ascii="Times New Roman" w:hAnsi="Times New Roman" w:cs="Times New Roman"/>
          <w:b/>
          <w:bCs/>
          <w:sz w:val="24"/>
          <w:szCs w:val="24"/>
        </w:rPr>
      </w:pPr>
      <w:r w:rsidRPr="00656A2E">
        <w:rPr>
          <w:rFonts w:ascii="Times New Roman" w:hAnsi="Times New Roman" w:cs="Times New Roman"/>
          <w:b/>
          <w:bCs/>
          <w:sz w:val="24"/>
          <w:szCs w:val="24"/>
        </w:rPr>
        <w:t>TEHNISKĀ SPECIFIKĀCIJA</w:t>
      </w:r>
    </w:p>
    <w:p w14:paraId="2503CDAC" w14:textId="77777777" w:rsidR="00285A38" w:rsidRPr="00E32EDC" w:rsidRDefault="00285A38" w:rsidP="00285A38">
      <w:pPr>
        <w:jc w:val="both"/>
        <w:rPr>
          <w:rFonts w:ascii="Times New Roman" w:hAnsi="Times New Roman" w:cs="Times New Roman"/>
          <w:sz w:val="24"/>
          <w:szCs w:val="24"/>
        </w:rPr>
      </w:pPr>
      <w:r w:rsidRPr="00E32EDC">
        <w:rPr>
          <w:rFonts w:ascii="Times New Roman" w:hAnsi="Times New Roman" w:cs="Times New Roman"/>
          <w:b/>
          <w:bCs/>
          <w:sz w:val="24"/>
          <w:szCs w:val="24"/>
        </w:rPr>
        <w:t>Būvuzraudzības pakalpojumiem būvobjektā: „Meliorācijas sistēmas grāvju un caurteku izbūve Mazā Lapu ielā, Ropažu novadā, Garkalnes pagastā, Berģu ciemā”</w:t>
      </w:r>
    </w:p>
    <w:p w14:paraId="1DF60758" w14:textId="77777777" w:rsidR="00285A38" w:rsidRPr="00E32EDC" w:rsidRDefault="00285A38" w:rsidP="00285A38">
      <w:pPr>
        <w:numPr>
          <w:ilvl w:val="0"/>
          <w:numId w:val="1"/>
        </w:numPr>
        <w:jc w:val="both"/>
        <w:rPr>
          <w:rFonts w:ascii="Times New Roman" w:hAnsi="Times New Roman" w:cs="Times New Roman"/>
          <w:sz w:val="24"/>
          <w:szCs w:val="24"/>
        </w:rPr>
      </w:pPr>
      <w:r w:rsidRPr="00E32EDC">
        <w:rPr>
          <w:rFonts w:ascii="Times New Roman" w:hAnsi="Times New Roman" w:cs="Times New Roman"/>
          <w:b/>
          <w:bCs/>
          <w:sz w:val="24"/>
          <w:szCs w:val="24"/>
        </w:rPr>
        <w:t>Pasūtītājs:</w:t>
      </w:r>
      <w:r w:rsidRPr="00E32EDC">
        <w:rPr>
          <w:rFonts w:ascii="Times New Roman" w:hAnsi="Times New Roman" w:cs="Times New Roman"/>
          <w:sz w:val="24"/>
          <w:szCs w:val="24"/>
        </w:rPr>
        <w:t xml:space="preserve"> Ropažu novada pašvaldība (</w:t>
      </w:r>
      <w:proofErr w:type="spellStart"/>
      <w:r w:rsidRPr="00E32EDC">
        <w:rPr>
          <w:rFonts w:ascii="Times New Roman" w:hAnsi="Times New Roman" w:cs="Times New Roman"/>
          <w:sz w:val="24"/>
          <w:szCs w:val="24"/>
        </w:rPr>
        <w:t>reģ</w:t>
      </w:r>
      <w:proofErr w:type="spellEnd"/>
      <w:r w:rsidRPr="00E32EDC">
        <w:rPr>
          <w:rFonts w:ascii="Times New Roman" w:hAnsi="Times New Roman" w:cs="Times New Roman"/>
          <w:sz w:val="24"/>
          <w:szCs w:val="24"/>
        </w:rPr>
        <w:t xml:space="preserve">. Nr. 90000067986, Institūta iela 1a, Ulbroka, LV-2130) </w:t>
      </w:r>
    </w:p>
    <w:p w14:paraId="2EAA7049" w14:textId="0B231B70" w:rsidR="00285A38" w:rsidRPr="00EA6D41" w:rsidRDefault="00285A38" w:rsidP="00FE2FC8">
      <w:pPr>
        <w:pStyle w:val="Sarakstarindkopa"/>
        <w:numPr>
          <w:ilvl w:val="0"/>
          <w:numId w:val="1"/>
        </w:numPr>
        <w:jc w:val="both"/>
        <w:rPr>
          <w:rFonts w:ascii="Times New Roman" w:hAnsi="Times New Roman" w:cs="Times New Roman"/>
          <w:sz w:val="24"/>
          <w:szCs w:val="24"/>
        </w:rPr>
      </w:pPr>
      <w:r w:rsidRPr="00EA6D41">
        <w:rPr>
          <w:rFonts w:ascii="Times New Roman" w:hAnsi="Times New Roman" w:cs="Times New Roman"/>
          <w:b/>
          <w:bCs/>
          <w:sz w:val="24"/>
          <w:szCs w:val="24"/>
        </w:rPr>
        <w:t>Būvprojekts:</w:t>
      </w:r>
      <w:r w:rsidRPr="00EA6D41">
        <w:rPr>
          <w:rFonts w:ascii="Times New Roman" w:hAnsi="Times New Roman" w:cs="Times New Roman"/>
          <w:sz w:val="24"/>
          <w:szCs w:val="24"/>
        </w:rPr>
        <w:t xml:space="preserve"> “Meliorācijas sistēmas grāvju un caurteku izbūve Mazā Lapu ielā”, šifrs: MP-MP-25/11 (2025. gads, izstrādātājs SIA “Rūķis AG”)</w:t>
      </w:r>
      <w:r w:rsidR="00EA6D41">
        <w:rPr>
          <w:rFonts w:ascii="Times New Roman" w:hAnsi="Times New Roman" w:cs="Times New Roman"/>
          <w:sz w:val="24"/>
          <w:szCs w:val="24"/>
        </w:rPr>
        <w:t>,</w:t>
      </w:r>
      <w:r w:rsidRPr="00EA6D41">
        <w:rPr>
          <w:rFonts w:ascii="Times New Roman" w:hAnsi="Times New Roman" w:cs="Times New Roman"/>
          <w:sz w:val="24"/>
          <w:szCs w:val="24"/>
        </w:rPr>
        <w:t xml:space="preserve"> </w:t>
      </w:r>
      <w:r w:rsidR="00EA6D41" w:rsidRPr="00EA6D41">
        <w:rPr>
          <w:rFonts w:ascii="Times New Roman" w:hAnsi="Times New Roman" w:cs="Times New Roman"/>
          <w:sz w:val="24"/>
          <w:szCs w:val="24"/>
        </w:rPr>
        <w:t>Berģu</w:t>
      </w:r>
      <w:r w:rsidR="00EA6D41">
        <w:rPr>
          <w:rFonts w:ascii="Times New Roman" w:hAnsi="Times New Roman" w:cs="Times New Roman"/>
          <w:sz w:val="24"/>
          <w:szCs w:val="24"/>
        </w:rPr>
        <w:t xml:space="preserve"> </w:t>
      </w:r>
      <w:r w:rsidR="00EA6D41" w:rsidRPr="00EA6D41">
        <w:rPr>
          <w:rFonts w:ascii="Times New Roman" w:hAnsi="Times New Roman" w:cs="Times New Roman"/>
          <w:sz w:val="24"/>
          <w:szCs w:val="24"/>
        </w:rPr>
        <w:t>ciems, Garkalnes pagasts, Ropažu novads (zemes vienības kadastra</w:t>
      </w:r>
      <w:r w:rsidR="00EA6D41">
        <w:rPr>
          <w:rFonts w:ascii="Times New Roman" w:hAnsi="Times New Roman" w:cs="Times New Roman"/>
          <w:sz w:val="24"/>
          <w:szCs w:val="24"/>
        </w:rPr>
        <w:t xml:space="preserve"> </w:t>
      </w:r>
      <w:r w:rsidR="00EA6D41" w:rsidRPr="00EA6D41">
        <w:rPr>
          <w:rFonts w:ascii="Times New Roman" w:hAnsi="Times New Roman" w:cs="Times New Roman"/>
          <w:sz w:val="24"/>
          <w:szCs w:val="24"/>
        </w:rPr>
        <w:t xml:space="preserve">apzīmējums 80600060022) </w:t>
      </w:r>
    </w:p>
    <w:p w14:paraId="5BA2618F" w14:textId="77777777" w:rsidR="00285A38" w:rsidRPr="00E32EDC" w:rsidRDefault="00285A38" w:rsidP="00285A38">
      <w:pPr>
        <w:numPr>
          <w:ilvl w:val="0"/>
          <w:numId w:val="1"/>
        </w:numPr>
        <w:jc w:val="both"/>
        <w:rPr>
          <w:rFonts w:ascii="Times New Roman" w:hAnsi="Times New Roman" w:cs="Times New Roman"/>
          <w:sz w:val="24"/>
          <w:szCs w:val="24"/>
        </w:rPr>
      </w:pPr>
      <w:r w:rsidRPr="00E32EDC">
        <w:rPr>
          <w:rFonts w:ascii="Times New Roman" w:hAnsi="Times New Roman" w:cs="Times New Roman"/>
          <w:b/>
          <w:bCs/>
          <w:sz w:val="24"/>
          <w:szCs w:val="24"/>
        </w:rPr>
        <w:t>Normatīvais pamats:</w:t>
      </w:r>
      <w:r w:rsidRPr="00E32EDC">
        <w:rPr>
          <w:rFonts w:ascii="Times New Roman" w:hAnsi="Times New Roman" w:cs="Times New Roman"/>
          <w:sz w:val="24"/>
          <w:szCs w:val="24"/>
        </w:rPr>
        <w:t xml:space="preserve"> MK noteikumi Nr. 500 “Vispārīgie būvnoteikumi”, MK noteikumi Nr. 550 “Hidrotehnisko un meliorācijas būvju būvnoteikumi”, MK noteikumi Nr. 329 (Latvijas būvnormatīvs LBN 224-15 “Meliorācijas sistēmas un hidrotehniskās būves”), MK noteikumi Nr. 92 “Darba aizsardzības prasības, veicot būvdarbus”, kā arī citi saistošie normatīvie akti, kas nepieciešami kvalitatīvai būvuzraudzības pakalpojumu un būvdarbu izpildei. </w:t>
      </w:r>
    </w:p>
    <w:p w14:paraId="7F858EE6" w14:textId="77777777" w:rsidR="00285A38" w:rsidRPr="00E32EDC" w:rsidRDefault="00285A38" w:rsidP="00285A38">
      <w:pPr>
        <w:pStyle w:val="Sarakstarindkopa"/>
        <w:numPr>
          <w:ilvl w:val="0"/>
          <w:numId w:val="11"/>
        </w:numPr>
        <w:jc w:val="both"/>
        <w:rPr>
          <w:rFonts w:ascii="Times New Roman" w:hAnsi="Times New Roman" w:cs="Times New Roman"/>
          <w:b/>
          <w:bCs/>
          <w:sz w:val="24"/>
          <w:szCs w:val="24"/>
        </w:rPr>
      </w:pPr>
      <w:r w:rsidRPr="00E32EDC">
        <w:rPr>
          <w:rFonts w:ascii="Times New Roman" w:hAnsi="Times New Roman" w:cs="Times New Roman"/>
          <w:b/>
          <w:bCs/>
          <w:sz w:val="24"/>
          <w:szCs w:val="24"/>
        </w:rPr>
        <w:t>Vispārīgās prasības un būvuzraudzības mērķis</w:t>
      </w:r>
    </w:p>
    <w:p w14:paraId="41C81999"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1.1. Būvuzraudzības mērķis ir nodrošināt un aizstāvēt Pasūtītāja tiesības un tiesiskās intereses būvdarbu veikšanas procesā, kā arī nepieļaut būvniecības dalībnieku patvaļīgas atkāpes no akceptētā būvprojekta, būvniecību reglamentējošo normatīvo aktu prasībām un Darbu veikšanas projekta (DVP) tehnoloģijas visā būvuzraudzības veikšanas periodā. </w:t>
      </w:r>
    </w:p>
    <w:p w14:paraId="348AC8CA"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1.2. </w:t>
      </w:r>
      <w:r w:rsidRPr="000368DB">
        <w:rPr>
          <w:rFonts w:ascii="Times New Roman" w:hAnsi="Times New Roman" w:cs="Times New Roman"/>
          <w:sz w:val="24"/>
          <w:szCs w:val="24"/>
        </w:rPr>
        <w:t xml:space="preserve">Būvuzraugam jāveic savi pienākumi atbilstoši Būvniecības likumam, MK noteikumiem Nr. 500 </w:t>
      </w:r>
      <w:r>
        <w:rPr>
          <w:rFonts w:ascii="Times New Roman" w:hAnsi="Times New Roman" w:cs="Times New Roman"/>
          <w:sz w:val="24"/>
          <w:szCs w:val="24"/>
        </w:rPr>
        <w:t>“</w:t>
      </w:r>
      <w:r w:rsidRPr="000368DB">
        <w:rPr>
          <w:rFonts w:ascii="Times New Roman" w:hAnsi="Times New Roman" w:cs="Times New Roman"/>
          <w:sz w:val="24"/>
          <w:szCs w:val="24"/>
        </w:rPr>
        <w:t>Vispārīgie būvnoteikumi</w:t>
      </w:r>
      <w:r>
        <w:rPr>
          <w:rFonts w:ascii="Times New Roman" w:hAnsi="Times New Roman" w:cs="Times New Roman"/>
          <w:sz w:val="24"/>
          <w:szCs w:val="24"/>
        </w:rPr>
        <w:t>”</w:t>
      </w:r>
      <w:r w:rsidRPr="000368DB">
        <w:rPr>
          <w:rFonts w:ascii="Times New Roman" w:hAnsi="Times New Roman" w:cs="Times New Roman"/>
          <w:sz w:val="24"/>
          <w:szCs w:val="24"/>
        </w:rPr>
        <w:t xml:space="preserve">, MK noteikumiem Nr. 550 </w:t>
      </w:r>
      <w:r>
        <w:rPr>
          <w:rFonts w:ascii="Times New Roman" w:hAnsi="Times New Roman" w:cs="Times New Roman"/>
          <w:sz w:val="24"/>
          <w:szCs w:val="24"/>
        </w:rPr>
        <w:t>“</w:t>
      </w:r>
      <w:r w:rsidRPr="000368DB">
        <w:rPr>
          <w:rFonts w:ascii="Times New Roman" w:hAnsi="Times New Roman" w:cs="Times New Roman"/>
          <w:sz w:val="24"/>
          <w:szCs w:val="24"/>
        </w:rPr>
        <w:t>Hidrotehnisko un meliorācijas būvju būvnoteikumi</w:t>
      </w:r>
      <w:r>
        <w:rPr>
          <w:rFonts w:ascii="Times New Roman" w:hAnsi="Times New Roman" w:cs="Times New Roman"/>
          <w:sz w:val="24"/>
          <w:szCs w:val="24"/>
        </w:rPr>
        <w:t>”</w:t>
      </w:r>
      <w:r w:rsidRPr="000368DB">
        <w:rPr>
          <w:rFonts w:ascii="Times New Roman" w:hAnsi="Times New Roman" w:cs="Times New Roman"/>
          <w:sz w:val="24"/>
          <w:szCs w:val="24"/>
        </w:rPr>
        <w:t xml:space="preserve">, MK noteikumiem Nr. 329 (LBN 224-15 </w:t>
      </w:r>
      <w:r>
        <w:rPr>
          <w:rFonts w:ascii="Times New Roman" w:hAnsi="Times New Roman" w:cs="Times New Roman"/>
          <w:sz w:val="24"/>
          <w:szCs w:val="24"/>
        </w:rPr>
        <w:t>“</w:t>
      </w:r>
      <w:r w:rsidRPr="000368DB">
        <w:rPr>
          <w:rFonts w:ascii="Times New Roman" w:hAnsi="Times New Roman" w:cs="Times New Roman"/>
          <w:sz w:val="24"/>
          <w:szCs w:val="24"/>
        </w:rPr>
        <w:t>Meliorācijas sistēmas un hidrotehniskās būves</w:t>
      </w:r>
      <w:r>
        <w:rPr>
          <w:rFonts w:ascii="Times New Roman" w:hAnsi="Times New Roman" w:cs="Times New Roman"/>
          <w:sz w:val="24"/>
          <w:szCs w:val="24"/>
        </w:rPr>
        <w:t>”</w:t>
      </w:r>
      <w:r w:rsidRPr="000368DB">
        <w:rPr>
          <w:rFonts w:ascii="Times New Roman" w:hAnsi="Times New Roman" w:cs="Times New Roman"/>
          <w:sz w:val="24"/>
          <w:szCs w:val="24"/>
        </w:rPr>
        <w:t>), šīs Tehniskās specifikācijas un Darba uzdevuma (būvniecības darbiem) prasībām, kā arī Vispārējām prasībām būvdarbu veicējiem Ropažu novada pašvaldības būvniecības objektu būvdarbu laikā.</w:t>
      </w:r>
    </w:p>
    <w:p w14:paraId="4B45CECA" w14:textId="77777777" w:rsidR="00285A38" w:rsidRPr="00E32EDC" w:rsidRDefault="00285A38" w:rsidP="00285A38">
      <w:pPr>
        <w:ind w:firstLine="709"/>
        <w:jc w:val="both"/>
        <w:rPr>
          <w:rFonts w:ascii="Times New Roman" w:hAnsi="Times New Roman" w:cs="Times New Roman"/>
          <w:sz w:val="24"/>
          <w:szCs w:val="24"/>
        </w:rPr>
      </w:pPr>
      <w:r w:rsidRPr="00E32EDC">
        <w:rPr>
          <w:rFonts w:ascii="Times New Roman" w:hAnsi="Times New Roman" w:cs="Times New Roman"/>
          <w:sz w:val="24"/>
          <w:szCs w:val="24"/>
        </w:rPr>
        <w:t xml:space="preserve">1.3. Būvuzraugs nodrošina pilnu būvuzraudzības ciklu no būvdarbu uzsākšanas brīža līdz būvobjekta pilnīgai nodošanai ekspluatācijā un uzrauga konstatēto defektu novēršanu pēc būvdarbu pabeigšanas akta parakstīšanas. </w:t>
      </w:r>
    </w:p>
    <w:p w14:paraId="3502F334" w14:textId="77777777" w:rsidR="00285A38" w:rsidRDefault="00285A38" w:rsidP="00285A38">
      <w:pPr>
        <w:pStyle w:val="Sarakstarindkopa"/>
        <w:numPr>
          <w:ilvl w:val="0"/>
          <w:numId w:val="11"/>
        </w:numPr>
        <w:jc w:val="both"/>
        <w:rPr>
          <w:rFonts w:ascii="Times New Roman" w:hAnsi="Times New Roman" w:cs="Times New Roman"/>
          <w:b/>
          <w:bCs/>
          <w:sz w:val="24"/>
          <w:szCs w:val="24"/>
        </w:rPr>
      </w:pPr>
      <w:r w:rsidRPr="00E32EDC">
        <w:rPr>
          <w:rFonts w:ascii="Times New Roman" w:hAnsi="Times New Roman" w:cs="Times New Roman"/>
          <w:b/>
          <w:bCs/>
          <w:sz w:val="24"/>
          <w:szCs w:val="24"/>
        </w:rPr>
        <w:t>Būvuzrauga galvenie pienākumi un uzdevumi</w:t>
      </w:r>
    </w:p>
    <w:p w14:paraId="52BA006B" w14:textId="77777777" w:rsidR="00A52FE2" w:rsidRPr="00E32EDC" w:rsidRDefault="00A52FE2" w:rsidP="00A52FE2">
      <w:pPr>
        <w:pStyle w:val="Sarakstarindkopa"/>
        <w:spacing w:after="0"/>
        <w:jc w:val="both"/>
        <w:rPr>
          <w:rFonts w:ascii="Times New Roman" w:hAnsi="Times New Roman" w:cs="Times New Roman"/>
          <w:b/>
          <w:bCs/>
          <w:sz w:val="24"/>
          <w:szCs w:val="24"/>
        </w:rPr>
      </w:pPr>
    </w:p>
    <w:p w14:paraId="4D38F1A6" w14:textId="34E04DC7"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Dokumentācijas saskaņošana un pārbaude:</w:t>
      </w:r>
    </w:p>
    <w:p w14:paraId="1C9B4C64"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t xml:space="preserve">Ne vēlāk kā </w:t>
      </w:r>
      <w:r w:rsidRPr="001C78F3">
        <w:rPr>
          <w:rFonts w:ascii="Times New Roman" w:hAnsi="Times New Roman" w:cs="Times New Roman"/>
          <w:sz w:val="24"/>
          <w:szCs w:val="24"/>
        </w:rPr>
        <w:t>3 (triju) darba dienu laikā</w:t>
      </w:r>
      <w:r w:rsidRPr="00E32EDC">
        <w:rPr>
          <w:rFonts w:ascii="Times New Roman" w:hAnsi="Times New Roman" w:cs="Times New Roman"/>
          <w:sz w:val="24"/>
          <w:szCs w:val="24"/>
        </w:rPr>
        <w:t xml:space="preserve"> pēc saņemšanas izskatīt un saskaņot Būvdarbu veicēja izstrādāto Darbu veikšanas projektu (DVP), satiksmes organizācijas shēmu un darbu izpildes laika grafiku vai sniegt motivētus rakstiskus iebildumus. </w:t>
      </w:r>
    </w:p>
    <w:p w14:paraId="0CCE5F10"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t xml:space="preserve">Pirms rakšanas darbu uzsākšanas pārbaudīt pazemes inženierkomunikāciju precīzas nospraušanas aktus, rakšanas atļauju esamību un saskaņojumus ar tīklu īpašniekiem. </w:t>
      </w:r>
    </w:p>
    <w:p w14:paraId="6421AE45" w14:textId="77777777" w:rsidR="00285A38" w:rsidRPr="00E32EDC" w:rsidRDefault="00285A38" w:rsidP="00285A38">
      <w:pPr>
        <w:numPr>
          <w:ilvl w:val="0"/>
          <w:numId w:val="2"/>
        </w:numPr>
        <w:jc w:val="both"/>
        <w:rPr>
          <w:rFonts w:ascii="Times New Roman" w:hAnsi="Times New Roman" w:cs="Times New Roman"/>
          <w:sz w:val="24"/>
          <w:szCs w:val="24"/>
        </w:rPr>
      </w:pPr>
      <w:r w:rsidRPr="00E32EDC">
        <w:rPr>
          <w:rFonts w:ascii="Times New Roman" w:hAnsi="Times New Roman" w:cs="Times New Roman"/>
          <w:sz w:val="24"/>
          <w:szCs w:val="24"/>
        </w:rPr>
        <w:lastRenderedPageBreak/>
        <w:t xml:space="preserve">Pārbaudīt un saskaņot Būvdarbu veicēja iesniegtās būvizstrādājumu un materiālu atbilstības deklarācijas un tehniskās pases. Materiālu vai tehnoloģiju aizstāšanas gadījumā izvērtēt to ekvivalentumu un iesniegt atzinumu Pasūtītājam. </w:t>
      </w:r>
    </w:p>
    <w:p w14:paraId="7B277583" w14:textId="45B378C9"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 xml:space="preserve"> Kvalitātes un tehnoloģiju kontrole būvlaukumā:</w:t>
      </w:r>
    </w:p>
    <w:p w14:paraId="33D42ABC"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Uzraudzīt būvdarbu secību un tehnoloģiskā procesa atbilstību akceptētajam būvprojektam un LBN 224-15 normām. </w:t>
      </w:r>
    </w:p>
    <w:p w14:paraId="6D7849C8"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Kontrolēt apauguma novākšanas, grāvju gultnes/slīpumu rakšanas, kūdras izstrādes (uz paklājiem) un </w:t>
      </w:r>
      <w:proofErr w:type="spellStart"/>
      <w:r w:rsidRPr="00E32EDC">
        <w:rPr>
          <w:rFonts w:ascii="Times New Roman" w:hAnsi="Times New Roman" w:cs="Times New Roman"/>
          <w:sz w:val="24"/>
          <w:szCs w:val="24"/>
        </w:rPr>
        <w:t>atbērtņu</w:t>
      </w:r>
      <w:proofErr w:type="spellEnd"/>
      <w:r w:rsidRPr="00E32EDC">
        <w:rPr>
          <w:rFonts w:ascii="Times New Roman" w:hAnsi="Times New Roman" w:cs="Times New Roman"/>
          <w:sz w:val="24"/>
          <w:szCs w:val="24"/>
        </w:rPr>
        <w:t xml:space="preserve"> izlīdzināšanas atbilstību būvprojektam. </w:t>
      </w:r>
    </w:p>
    <w:p w14:paraId="3AB3758B" w14:textId="77777777" w:rsidR="00285A38" w:rsidRDefault="00285A38" w:rsidP="00285A38">
      <w:pPr>
        <w:numPr>
          <w:ilvl w:val="0"/>
          <w:numId w:val="3"/>
        </w:numPr>
        <w:jc w:val="both"/>
        <w:rPr>
          <w:rFonts w:ascii="Times New Roman" w:hAnsi="Times New Roman" w:cs="Times New Roman"/>
          <w:sz w:val="24"/>
          <w:szCs w:val="24"/>
        </w:rPr>
      </w:pPr>
      <w:r w:rsidRPr="001C78F3">
        <w:rPr>
          <w:rFonts w:ascii="Times New Roman" w:hAnsi="Times New Roman" w:cs="Times New Roman"/>
          <w:sz w:val="24"/>
          <w:szCs w:val="24"/>
        </w:rPr>
        <w:t xml:space="preserve">Pārbaudīt caurteku pamatnes sagatavošanu, grunts blīvēšanu un </w:t>
      </w:r>
      <w:proofErr w:type="spellStart"/>
      <w:r w:rsidRPr="001C78F3">
        <w:rPr>
          <w:rFonts w:ascii="Times New Roman" w:hAnsi="Times New Roman" w:cs="Times New Roman"/>
          <w:sz w:val="24"/>
          <w:szCs w:val="24"/>
        </w:rPr>
        <w:t>iebūves</w:t>
      </w:r>
      <w:proofErr w:type="spellEnd"/>
      <w:r w:rsidRPr="001C78F3">
        <w:rPr>
          <w:rFonts w:ascii="Times New Roman" w:hAnsi="Times New Roman" w:cs="Times New Roman"/>
          <w:sz w:val="24"/>
          <w:szCs w:val="24"/>
        </w:rPr>
        <w:t xml:space="preserve"> augstuma atzīmes.</w:t>
      </w:r>
    </w:p>
    <w:p w14:paraId="11B120F4" w14:textId="77777777" w:rsidR="00285A38" w:rsidRPr="00E32EDC" w:rsidRDefault="00285A38" w:rsidP="00285A38">
      <w:pPr>
        <w:numPr>
          <w:ilvl w:val="0"/>
          <w:numId w:val="3"/>
        </w:numPr>
        <w:jc w:val="both"/>
        <w:rPr>
          <w:rFonts w:ascii="Times New Roman" w:hAnsi="Times New Roman" w:cs="Times New Roman"/>
          <w:sz w:val="24"/>
          <w:szCs w:val="24"/>
        </w:rPr>
      </w:pPr>
      <w:r w:rsidRPr="00E32EDC">
        <w:rPr>
          <w:rFonts w:ascii="Times New Roman" w:hAnsi="Times New Roman" w:cs="Times New Roman"/>
          <w:sz w:val="24"/>
          <w:szCs w:val="24"/>
        </w:rPr>
        <w:t xml:space="preserve">Piedalīties visu segto darbu (grāvju pamatnes, caurteku pamatnes/gultnes, drenu izteku izbūve u.c.) un nozīmīgo konstrukciju pieņemšanā, parakstot atbilstošos aktus. </w:t>
      </w:r>
    </w:p>
    <w:p w14:paraId="5349E0BE" w14:textId="585162BB"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Darba drošība, vides aizsardzība un trešo pušu intereses:</w:t>
      </w:r>
    </w:p>
    <w:p w14:paraId="543FCA64"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Kontrolēt darba aizsardzības (MK noteikumi Nr. 92), ugunsdrošības un vides aizsardzības normatīvo aktu prasību ievērošanu būvlaukumā. </w:t>
      </w:r>
    </w:p>
    <w:p w14:paraId="2E44315A"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Nepieļaut naftas produktu un degvielas noplūdi vidē (nodrošināt, ka tehnika aprīkota ar absorbējošiem paklājiem un bonām). </w:t>
      </w:r>
    </w:p>
    <w:p w14:paraId="09260711"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Uzraudzīt, lai Būvuzņēmējs saskaņotu piekļuvi/izmantošanu ar blakus esošo nekustamo īpašumu īpašniekiem un radītu minimālus traucējumus apkārtējai videi un iedzīvotājiem. </w:t>
      </w:r>
    </w:p>
    <w:p w14:paraId="12E9C197" w14:textId="77777777" w:rsidR="00285A38" w:rsidRPr="00E32EDC" w:rsidRDefault="00285A38" w:rsidP="00285A38">
      <w:pPr>
        <w:numPr>
          <w:ilvl w:val="0"/>
          <w:numId w:val="4"/>
        </w:numPr>
        <w:jc w:val="both"/>
        <w:rPr>
          <w:rFonts w:ascii="Times New Roman" w:hAnsi="Times New Roman" w:cs="Times New Roman"/>
          <w:sz w:val="24"/>
          <w:szCs w:val="24"/>
        </w:rPr>
      </w:pPr>
      <w:r w:rsidRPr="00E32EDC">
        <w:rPr>
          <w:rFonts w:ascii="Times New Roman" w:hAnsi="Times New Roman" w:cs="Times New Roman"/>
          <w:sz w:val="24"/>
          <w:szCs w:val="24"/>
        </w:rPr>
        <w:t xml:space="preserve">Nodrošināt, lai būvdarbu rezultātā netiktu pasliktinātas pašvaldības un citu zemes īpašnieku zemes izmantošanas iespējas. </w:t>
      </w:r>
    </w:p>
    <w:p w14:paraId="2CB469FD" w14:textId="1A7E80FF" w:rsidR="00285A38" w:rsidRPr="00A52FE2" w:rsidRDefault="00285A38" w:rsidP="00A52FE2">
      <w:pPr>
        <w:pStyle w:val="Sarakstarindkopa"/>
        <w:numPr>
          <w:ilvl w:val="1"/>
          <w:numId w:val="11"/>
        </w:numPr>
        <w:jc w:val="both"/>
        <w:rPr>
          <w:rFonts w:ascii="Times New Roman" w:hAnsi="Times New Roman" w:cs="Times New Roman"/>
          <w:sz w:val="24"/>
          <w:szCs w:val="24"/>
        </w:rPr>
      </w:pPr>
      <w:proofErr w:type="spellStart"/>
      <w:r w:rsidRPr="00A52FE2">
        <w:rPr>
          <w:rFonts w:ascii="Times New Roman" w:hAnsi="Times New Roman" w:cs="Times New Roman"/>
          <w:sz w:val="24"/>
          <w:szCs w:val="24"/>
        </w:rPr>
        <w:t>Fotofiksācija</w:t>
      </w:r>
      <w:proofErr w:type="spellEnd"/>
      <w:r w:rsidRPr="00A52FE2">
        <w:rPr>
          <w:rFonts w:ascii="Times New Roman" w:hAnsi="Times New Roman" w:cs="Times New Roman"/>
          <w:sz w:val="24"/>
          <w:szCs w:val="24"/>
        </w:rPr>
        <w:t>, uzmērījumi un Būvniecības informācijas sistēma (BIS):</w:t>
      </w:r>
    </w:p>
    <w:p w14:paraId="2052E83A"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Nodrošināt regulāru būvniecības procesa, nozīmīgo posmu, segto darbu, kā arī konstatēto defektu un pārkāpumu </w:t>
      </w:r>
      <w:proofErr w:type="spellStart"/>
      <w:r w:rsidRPr="00E32EDC">
        <w:rPr>
          <w:rFonts w:ascii="Times New Roman" w:hAnsi="Times New Roman" w:cs="Times New Roman"/>
          <w:sz w:val="24"/>
          <w:szCs w:val="24"/>
        </w:rPr>
        <w:t>fotofiksāciju</w:t>
      </w:r>
      <w:proofErr w:type="spellEnd"/>
      <w:r w:rsidRPr="00E32EDC">
        <w:rPr>
          <w:rFonts w:ascii="Times New Roman" w:hAnsi="Times New Roman" w:cs="Times New Roman"/>
          <w:sz w:val="24"/>
          <w:szCs w:val="24"/>
        </w:rPr>
        <w:t xml:space="preserve">. </w:t>
      </w:r>
    </w:p>
    <w:p w14:paraId="27A3C054"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Kopā ar Būvdarbu veicēju pārbaudīt faktiski izpildīto apjomu uzmērījumus, apliecināt to atbilstību faktiskajai situācijai un uzglabāt kontroles pierakstus. </w:t>
      </w:r>
    </w:p>
    <w:p w14:paraId="50162663" w14:textId="77777777" w:rsidR="00285A38" w:rsidRPr="00E32EDC" w:rsidRDefault="00285A38" w:rsidP="00285A38">
      <w:pPr>
        <w:numPr>
          <w:ilvl w:val="0"/>
          <w:numId w:val="5"/>
        </w:numPr>
        <w:jc w:val="both"/>
        <w:rPr>
          <w:rFonts w:ascii="Times New Roman" w:hAnsi="Times New Roman" w:cs="Times New Roman"/>
          <w:sz w:val="24"/>
          <w:szCs w:val="24"/>
        </w:rPr>
      </w:pPr>
      <w:r w:rsidRPr="00E32EDC">
        <w:rPr>
          <w:rFonts w:ascii="Times New Roman" w:hAnsi="Times New Roman" w:cs="Times New Roman"/>
          <w:sz w:val="24"/>
          <w:szCs w:val="24"/>
        </w:rPr>
        <w:t xml:space="preserve">Veikt regulārus būvuzraudzības kontroles ierakstus, rīkojumus un saskaņojumus Būvniecības informācijas sistēmā (BIS). </w:t>
      </w:r>
    </w:p>
    <w:p w14:paraId="7CCB95ED" w14:textId="77777777" w:rsidR="00285A38" w:rsidRPr="00A52FE2" w:rsidRDefault="00285A38" w:rsidP="00285A38">
      <w:pPr>
        <w:pStyle w:val="Sarakstarindkopa"/>
        <w:numPr>
          <w:ilvl w:val="0"/>
          <w:numId w:val="11"/>
        </w:numPr>
        <w:jc w:val="both"/>
        <w:rPr>
          <w:rFonts w:ascii="Times New Roman" w:hAnsi="Times New Roman" w:cs="Times New Roman"/>
          <w:sz w:val="24"/>
          <w:szCs w:val="24"/>
        </w:rPr>
      </w:pPr>
      <w:r w:rsidRPr="00E32EDC">
        <w:rPr>
          <w:rFonts w:ascii="Times New Roman" w:hAnsi="Times New Roman" w:cs="Times New Roman"/>
          <w:b/>
          <w:bCs/>
          <w:sz w:val="24"/>
          <w:szCs w:val="24"/>
        </w:rPr>
        <w:t>Būvuzrauga pienākumi, uzraudzības plāns un atskaites</w:t>
      </w:r>
    </w:p>
    <w:p w14:paraId="27B9FD8E" w14:textId="77777777" w:rsidR="00A52FE2" w:rsidRPr="00E32EDC" w:rsidRDefault="00A52FE2" w:rsidP="00A52FE2">
      <w:pPr>
        <w:pStyle w:val="Sarakstarindkopa"/>
        <w:spacing w:after="0"/>
        <w:jc w:val="both"/>
        <w:rPr>
          <w:rFonts w:ascii="Times New Roman" w:hAnsi="Times New Roman" w:cs="Times New Roman"/>
          <w:sz w:val="24"/>
          <w:szCs w:val="24"/>
        </w:rPr>
      </w:pPr>
    </w:p>
    <w:p w14:paraId="2943AFDE" w14:textId="01B15B3B"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Meliorācijas sistēmu būvdarbu būvuzrauga pienākumi:</w:t>
      </w:r>
    </w:p>
    <w:p w14:paraId="24BE9A69"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Normatīvā atbilstība: Veikt būvdarbu būvuzraudzību saskaņā ar MK noteikumiem Nr. 500 (</w:t>
      </w:r>
      <w:r>
        <w:rPr>
          <w:rFonts w:ascii="Times New Roman" w:hAnsi="Times New Roman" w:cs="Times New Roman"/>
          <w:sz w:val="24"/>
          <w:szCs w:val="24"/>
        </w:rPr>
        <w:t>“</w:t>
      </w:r>
      <w:r w:rsidRPr="00E32EDC">
        <w:rPr>
          <w:rFonts w:ascii="Times New Roman" w:hAnsi="Times New Roman" w:cs="Times New Roman"/>
          <w:sz w:val="24"/>
          <w:szCs w:val="24"/>
        </w:rPr>
        <w:t>Vispārīgie būvnoteikumi</w:t>
      </w:r>
      <w:r>
        <w:rPr>
          <w:rFonts w:ascii="Times New Roman" w:hAnsi="Times New Roman" w:cs="Times New Roman"/>
          <w:sz w:val="24"/>
          <w:szCs w:val="24"/>
        </w:rPr>
        <w:t>”</w:t>
      </w:r>
      <w:r w:rsidRPr="00E32EDC">
        <w:rPr>
          <w:rFonts w:ascii="Times New Roman" w:hAnsi="Times New Roman" w:cs="Times New Roman"/>
          <w:sz w:val="24"/>
          <w:szCs w:val="24"/>
        </w:rPr>
        <w:t>), MK noteikumiem Nr. 550 (</w:t>
      </w:r>
      <w:r>
        <w:rPr>
          <w:rFonts w:ascii="Times New Roman" w:hAnsi="Times New Roman" w:cs="Times New Roman"/>
          <w:sz w:val="24"/>
          <w:szCs w:val="24"/>
        </w:rPr>
        <w:t>“</w:t>
      </w:r>
      <w:r w:rsidRPr="00E32EDC">
        <w:rPr>
          <w:rFonts w:ascii="Times New Roman" w:hAnsi="Times New Roman" w:cs="Times New Roman"/>
          <w:sz w:val="24"/>
          <w:szCs w:val="24"/>
        </w:rPr>
        <w:t>Hidrotehnisko un meliorācijas būvju būvnoteikumi</w:t>
      </w:r>
      <w:r>
        <w:rPr>
          <w:rFonts w:ascii="Times New Roman" w:hAnsi="Times New Roman" w:cs="Times New Roman"/>
          <w:sz w:val="24"/>
          <w:szCs w:val="24"/>
        </w:rPr>
        <w:t>”</w:t>
      </w:r>
      <w:r w:rsidRPr="00E32EDC">
        <w:rPr>
          <w:rFonts w:ascii="Times New Roman" w:hAnsi="Times New Roman" w:cs="Times New Roman"/>
          <w:sz w:val="24"/>
          <w:szCs w:val="24"/>
        </w:rPr>
        <w:t xml:space="preserve">), MK noteikumiem Nr. </w:t>
      </w:r>
      <w:r w:rsidRPr="00E32EDC">
        <w:rPr>
          <w:rFonts w:ascii="Times New Roman" w:hAnsi="Times New Roman" w:cs="Times New Roman"/>
          <w:sz w:val="24"/>
          <w:szCs w:val="24"/>
        </w:rPr>
        <w:lastRenderedPageBreak/>
        <w:t>329 (LBN 224-15) un apstiprināto Būvprojektu</w:t>
      </w:r>
      <w:r>
        <w:rPr>
          <w:rFonts w:ascii="Times New Roman" w:hAnsi="Times New Roman" w:cs="Times New Roman"/>
          <w:sz w:val="24"/>
          <w:szCs w:val="24"/>
        </w:rPr>
        <w:t xml:space="preserve">, </w:t>
      </w:r>
      <w:r w:rsidRPr="001C78F3">
        <w:rPr>
          <w:rFonts w:ascii="Times New Roman" w:hAnsi="Times New Roman" w:cs="Times New Roman"/>
          <w:sz w:val="24"/>
          <w:szCs w:val="24"/>
        </w:rPr>
        <w:t>kā arī citu šim projektam piesaistīto dokumentāciju</w:t>
      </w:r>
      <w:r w:rsidRPr="00E32EDC">
        <w:rPr>
          <w:rFonts w:ascii="Times New Roman" w:hAnsi="Times New Roman" w:cs="Times New Roman"/>
          <w:sz w:val="24"/>
          <w:szCs w:val="24"/>
        </w:rPr>
        <w:t xml:space="preserve">. </w:t>
      </w:r>
    </w:p>
    <w:p w14:paraId="3F3681EA"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 xml:space="preserve">Vispārējā uzraudzība: Nodrošināt būvniecības procesa uzraudzību no būvdarbu uzsākšanas līdz objekta pilnīgai nodošanai ekspluatācijā, kā arī piedalīties vadības apspriedēs pēc nepieciešamības. </w:t>
      </w:r>
    </w:p>
    <w:p w14:paraId="2922CAB2"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Kvalitātes un materiālu kontrole:</w:t>
      </w:r>
    </w:p>
    <w:p w14:paraId="36C6DC97" w14:textId="77777777" w:rsidR="00285A38"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Kontrolēt būvdarbos izmantojamo materiālu, iekārtu un izstrādājumu atbilstību būvprojekta specifikācijām; </w:t>
      </w:r>
    </w:p>
    <w:p w14:paraId="0609631A" w14:textId="77777777" w:rsidR="00285A38"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Periodiski pārbaudīt Būvdarbu veicēja ieviesto darba kvalitātes kontroli un tās atbilstību akceptētajam Darbu veikšanas projektam (DVP); </w:t>
      </w:r>
    </w:p>
    <w:p w14:paraId="312B928B" w14:textId="77777777" w:rsidR="00285A38" w:rsidRPr="00E32EDC" w:rsidRDefault="00285A38" w:rsidP="00285A38">
      <w:pPr>
        <w:pStyle w:val="Sarakstarindkopa"/>
        <w:numPr>
          <w:ilvl w:val="0"/>
          <w:numId w:val="12"/>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Informēt Pasūtītāja Projekta vadītāju par konstatētajām neatbilstībām būvprojekta tehniskajos risinājumos. </w:t>
      </w:r>
    </w:p>
    <w:p w14:paraId="6FA1BDE1"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Segtie darbi un apjomu kontrole:</w:t>
      </w:r>
    </w:p>
    <w:p w14:paraId="2AFE4358"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Piedalīties visu segto darbu un nozīmīgo konstrukciju pieņemšanā; </w:t>
      </w:r>
    </w:p>
    <w:p w14:paraId="776A624E"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Pārbaudīt un apstiprināt faktiski paveikto būvdarbu apjomus, izpildes uzmērījumus un uzmērījumu dokumentāciju, apliecinot to atbilstību reālajai situācijai dabā; </w:t>
      </w:r>
    </w:p>
    <w:p w14:paraId="474A3449" w14:textId="77777777" w:rsidR="00285A38"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Saglabāt uzmērījumu kontroles pierakstus līdz būvdarbu kvalitātes gala novērtējumam; </w:t>
      </w:r>
    </w:p>
    <w:p w14:paraId="04C4A85E" w14:textId="77777777" w:rsidR="00285A38" w:rsidRPr="00E32EDC" w:rsidRDefault="00285A38" w:rsidP="00285A38">
      <w:pPr>
        <w:pStyle w:val="Sarakstarindkopa"/>
        <w:numPr>
          <w:ilvl w:val="0"/>
          <w:numId w:val="13"/>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 būvniecības procesa un nozīmīgo posmu regulāru </w:t>
      </w:r>
      <w:proofErr w:type="spellStart"/>
      <w:r w:rsidRPr="00E32EDC">
        <w:rPr>
          <w:rFonts w:ascii="Times New Roman" w:hAnsi="Times New Roman" w:cs="Times New Roman"/>
          <w:sz w:val="24"/>
          <w:szCs w:val="24"/>
        </w:rPr>
        <w:t>fotofiksāciju</w:t>
      </w:r>
      <w:proofErr w:type="spellEnd"/>
      <w:r w:rsidRPr="00E32EDC">
        <w:rPr>
          <w:rFonts w:ascii="Times New Roman" w:hAnsi="Times New Roman" w:cs="Times New Roman"/>
          <w:sz w:val="24"/>
          <w:szCs w:val="24"/>
        </w:rPr>
        <w:t xml:space="preserve">. </w:t>
      </w:r>
    </w:p>
    <w:p w14:paraId="077BDB72" w14:textId="77777777" w:rsidR="00285A38" w:rsidRPr="00E32EDC" w:rsidRDefault="00285A38" w:rsidP="00285A38">
      <w:pPr>
        <w:numPr>
          <w:ilvl w:val="0"/>
          <w:numId w:val="8"/>
        </w:numPr>
        <w:jc w:val="both"/>
        <w:rPr>
          <w:rFonts w:ascii="Times New Roman" w:hAnsi="Times New Roman" w:cs="Times New Roman"/>
          <w:sz w:val="24"/>
          <w:szCs w:val="24"/>
        </w:rPr>
      </w:pPr>
      <w:r w:rsidRPr="00E32EDC">
        <w:rPr>
          <w:rFonts w:ascii="Times New Roman" w:hAnsi="Times New Roman" w:cs="Times New Roman"/>
          <w:sz w:val="24"/>
          <w:szCs w:val="24"/>
        </w:rPr>
        <w:t>Reģistrācija BIS un būvdarbu žurnālā:</w:t>
      </w:r>
    </w:p>
    <w:p w14:paraId="359E47DB" w14:textId="77777777" w:rsidR="00285A38" w:rsidRDefault="00285A38" w:rsidP="00285A38">
      <w:pPr>
        <w:pStyle w:val="Sarakstarindkopa"/>
        <w:numPr>
          <w:ilvl w:val="0"/>
          <w:numId w:val="14"/>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 regulārus kontroles un būvuzraudzības ierakstus Būvdarbu žurnālā / Būvniecības informācijas sistēmā (BIS); </w:t>
      </w:r>
    </w:p>
    <w:p w14:paraId="1437732E" w14:textId="77777777" w:rsidR="00285A38" w:rsidRDefault="00285A38" w:rsidP="00285A38">
      <w:pPr>
        <w:pStyle w:val="Sarakstarindkopa"/>
        <w:numPr>
          <w:ilvl w:val="0"/>
          <w:numId w:val="14"/>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Kontrolēt līguma un laika grafika izpildi. Atkāpju vai termiņu kavējumu gadījumā reģistrēt pārkāpumus BIS, uzdot novērst trūkumus, sastādīt aktus un par tiem informēt Būvuzņēmēju un Pasūtītāja Projekta vadītāju. </w:t>
      </w:r>
    </w:p>
    <w:p w14:paraId="1DFC29A2" w14:textId="77777777" w:rsidR="00A52FE2" w:rsidRPr="00E32EDC" w:rsidRDefault="00A52FE2" w:rsidP="00A52FE2">
      <w:pPr>
        <w:pStyle w:val="Sarakstarindkopa"/>
        <w:spacing w:after="0"/>
        <w:ind w:left="1418"/>
        <w:jc w:val="both"/>
        <w:rPr>
          <w:rFonts w:ascii="Times New Roman" w:hAnsi="Times New Roman" w:cs="Times New Roman"/>
          <w:sz w:val="24"/>
          <w:szCs w:val="24"/>
        </w:rPr>
      </w:pPr>
    </w:p>
    <w:p w14:paraId="2E4A5E4A" w14:textId="77FA06FD" w:rsidR="00285A38" w:rsidRPr="00A52FE2" w:rsidRDefault="00285A38" w:rsidP="00A52FE2">
      <w:pPr>
        <w:pStyle w:val="Sarakstarindkopa"/>
        <w:numPr>
          <w:ilvl w:val="1"/>
          <w:numId w:val="11"/>
        </w:numPr>
        <w:jc w:val="both"/>
        <w:rPr>
          <w:rFonts w:ascii="Times New Roman" w:hAnsi="Times New Roman" w:cs="Times New Roman"/>
          <w:sz w:val="24"/>
          <w:szCs w:val="24"/>
        </w:rPr>
      </w:pPr>
      <w:r w:rsidRPr="00A52FE2">
        <w:rPr>
          <w:rFonts w:ascii="Times New Roman" w:hAnsi="Times New Roman" w:cs="Times New Roman"/>
          <w:sz w:val="24"/>
          <w:szCs w:val="24"/>
        </w:rPr>
        <w:t>Būvuzraudzības plāns:</w:t>
      </w:r>
    </w:p>
    <w:p w14:paraId="761007A9"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Ne vēlāk kā 5 (piecu) darba dienu laikā pēc DVP saskaņošanas Būvuzraugs izstrādā un iesniedz Pasūtītājam Būvuzraudzības plānu. </w:t>
      </w:r>
    </w:p>
    <w:p w14:paraId="6002C2DF"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Plānā ietver: vispārīgo informāciju par objektu, būvuzraudzības veikšanas aprakstu, risku analīzi, kvalitātes pārbaudes un to apjomus, </w:t>
      </w:r>
      <w:proofErr w:type="spellStart"/>
      <w:r w:rsidRPr="00E32EDC">
        <w:rPr>
          <w:rFonts w:ascii="Times New Roman" w:hAnsi="Times New Roman" w:cs="Times New Roman"/>
          <w:sz w:val="24"/>
          <w:szCs w:val="24"/>
        </w:rPr>
        <w:t>fotofiksācijas</w:t>
      </w:r>
      <w:proofErr w:type="spellEnd"/>
      <w:r w:rsidRPr="00E32EDC">
        <w:rPr>
          <w:rFonts w:ascii="Times New Roman" w:hAnsi="Times New Roman" w:cs="Times New Roman"/>
          <w:sz w:val="24"/>
          <w:szCs w:val="24"/>
        </w:rPr>
        <w:t xml:space="preserve"> kārtību, materiālu saskaņošanas procedūru, kā arī </w:t>
      </w:r>
      <w:proofErr w:type="spellStart"/>
      <w:r w:rsidRPr="00E32EDC">
        <w:rPr>
          <w:rFonts w:ascii="Times New Roman" w:hAnsi="Times New Roman" w:cs="Times New Roman"/>
          <w:sz w:val="24"/>
          <w:szCs w:val="24"/>
        </w:rPr>
        <w:t>būvspeciālistu</w:t>
      </w:r>
      <w:proofErr w:type="spellEnd"/>
      <w:r w:rsidRPr="00E32EDC">
        <w:rPr>
          <w:rFonts w:ascii="Times New Roman" w:hAnsi="Times New Roman" w:cs="Times New Roman"/>
          <w:sz w:val="24"/>
          <w:szCs w:val="24"/>
        </w:rPr>
        <w:t xml:space="preserve"> laika sadalījumu pa galvenajiem būvdarbu posmiem. </w:t>
      </w:r>
    </w:p>
    <w:p w14:paraId="64FAD52D" w14:textId="77777777" w:rsidR="00285A38" w:rsidRPr="00E32EDC" w:rsidRDefault="00285A38" w:rsidP="00285A38">
      <w:pPr>
        <w:numPr>
          <w:ilvl w:val="0"/>
          <w:numId w:val="9"/>
        </w:numPr>
        <w:jc w:val="both"/>
        <w:rPr>
          <w:rFonts w:ascii="Times New Roman" w:hAnsi="Times New Roman" w:cs="Times New Roman"/>
          <w:sz w:val="24"/>
          <w:szCs w:val="24"/>
        </w:rPr>
      </w:pPr>
      <w:r w:rsidRPr="00E32EDC">
        <w:rPr>
          <w:rFonts w:ascii="Times New Roman" w:hAnsi="Times New Roman" w:cs="Times New Roman"/>
          <w:sz w:val="24"/>
          <w:szCs w:val="24"/>
        </w:rPr>
        <w:t xml:space="preserve">Būvuzraugs regulāri aktualizē Būvuzraudzības plānu būvdarbu gaitā, bet pēc būvdarbu pabeigšanas tā izpildi iesniedz BIS. </w:t>
      </w:r>
    </w:p>
    <w:p w14:paraId="05D11C55" w14:textId="34A3B489" w:rsidR="00285A38" w:rsidRPr="004C7032" w:rsidRDefault="00285A38" w:rsidP="004C7032">
      <w:pPr>
        <w:pStyle w:val="Sarakstarindkopa"/>
        <w:numPr>
          <w:ilvl w:val="1"/>
          <w:numId w:val="11"/>
        </w:numPr>
        <w:jc w:val="both"/>
        <w:rPr>
          <w:rFonts w:ascii="Times New Roman" w:hAnsi="Times New Roman" w:cs="Times New Roman"/>
          <w:sz w:val="24"/>
          <w:szCs w:val="24"/>
        </w:rPr>
      </w:pPr>
      <w:r w:rsidRPr="004C7032">
        <w:rPr>
          <w:rFonts w:ascii="Times New Roman" w:hAnsi="Times New Roman" w:cs="Times New Roman"/>
          <w:sz w:val="24"/>
          <w:szCs w:val="24"/>
        </w:rPr>
        <w:t>Ikmēneša ziņojumi un dokumentu saskaņošana:</w:t>
      </w:r>
    </w:p>
    <w:p w14:paraId="42389B75" w14:textId="77777777" w:rsidR="00285A38" w:rsidRPr="00E32EDC" w:rsidRDefault="00285A38" w:rsidP="00285A38">
      <w:pPr>
        <w:numPr>
          <w:ilvl w:val="0"/>
          <w:numId w:val="10"/>
        </w:numPr>
        <w:jc w:val="both"/>
        <w:rPr>
          <w:rFonts w:ascii="Times New Roman" w:hAnsi="Times New Roman" w:cs="Times New Roman"/>
          <w:sz w:val="24"/>
          <w:szCs w:val="24"/>
        </w:rPr>
      </w:pPr>
      <w:r w:rsidRPr="00E32EDC">
        <w:rPr>
          <w:rFonts w:ascii="Times New Roman" w:hAnsi="Times New Roman" w:cs="Times New Roman"/>
          <w:sz w:val="24"/>
          <w:szCs w:val="24"/>
        </w:rPr>
        <w:t xml:space="preserve">Ikmēneša ziņojums: Būvuzraugs katru mēnesi (līdz nākamā mēneša 5. datumam) iesniedz Pasūtītājam ikmēneša progresa ziņojumu, kurā ietver: </w:t>
      </w:r>
    </w:p>
    <w:p w14:paraId="10B0A249"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lastRenderedPageBreak/>
        <w:t xml:space="preserve">Pārskata periodā izpildīto būvdarbu detalizētu aprakstu un datus; </w:t>
      </w:r>
    </w:p>
    <w:p w14:paraId="634E88A2"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Progresa un sākotnējā laika grafika atbilstības analīzi (ar preventīvajām darbībām); </w:t>
      </w:r>
    </w:p>
    <w:p w14:paraId="56DC9EF1"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Konstatētos/novērstos defektus, neatbilstības un pārkāpumu aktus; </w:t>
      </w:r>
    </w:p>
    <w:p w14:paraId="68CA7990" w14:textId="77777777" w:rsidR="00285A38"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 xml:space="preserve">Veikto pārbaužu rezultātus un </w:t>
      </w:r>
      <w:proofErr w:type="spellStart"/>
      <w:r w:rsidRPr="00E32EDC">
        <w:rPr>
          <w:rFonts w:ascii="Times New Roman" w:hAnsi="Times New Roman" w:cs="Times New Roman"/>
          <w:sz w:val="24"/>
          <w:szCs w:val="24"/>
        </w:rPr>
        <w:t>fotofiksācijas</w:t>
      </w:r>
      <w:proofErr w:type="spellEnd"/>
      <w:r w:rsidRPr="00E32EDC">
        <w:rPr>
          <w:rFonts w:ascii="Times New Roman" w:hAnsi="Times New Roman" w:cs="Times New Roman"/>
          <w:sz w:val="24"/>
          <w:szCs w:val="24"/>
        </w:rPr>
        <w:t xml:space="preserve"> materiālus; </w:t>
      </w:r>
    </w:p>
    <w:p w14:paraId="3AA66660" w14:textId="77777777" w:rsidR="00285A38" w:rsidRPr="00E32EDC" w:rsidRDefault="00285A38" w:rsidP="00285A38">
      <w:pPr>
        <w:pStyle w:val="Sarakstarindkopa"/>
        <w:numPr>
          <w:ilvl w:val="0"/>
          <w:numId w:val="15"/>
        </w:numPr>
        <w:ind w:left="1418"/>
        <w:jc w:val="both"/>
        <w:rPr>
          <w:rFonts w:ascii="Times New Roman" w:hAnsi="Times New Roman" w:cs="Times New Roman"/>
          <w:sz w:val="24"/>
          <w:szCs w:val="24"/>
        </w:rPr>
      </w:pPr>
      <w:r w:rsidRPr="00E32EDC">
        <w:rPr>
          <w:rFonts w:ascii="Times New Roman" w:hAnsi="Times New Roman" w:cs="Times New Roman"/>
          <w:sz w:val="24"/>
          <w:szCs w:val="24"/>
        </w:rPr>
        <w:t>Būvdarbu veicēja iesniegto izpildes aktu</w:t>
      </w:r>
      <w:r>
        <w:rPr>
          <w:rFonts w:ascii="Times New Roman" w:hAnsi="Times New Roman" w:cs="Times New Roman"/>
          <w:sz w:val="24"/>
          <w:szCs w:val="24"/>
        </w:rPr>
        <w:t xml:space="preserve"> </w:t>
      </w:r>
      <w:r w:rsidRPr="00E32EDC">
        <w:rPr>
          <w:rFonts w:ascii="Times New Roman" w:hAnsi="Times New Roman" w:cs="Times New Roman"/>
          <w:sz w:val="24"/>
          <w:szCs w:val="24"/>
        </w:rPr>
        <w:t xml:space="preserve">pārbaudes un saskaņojuma atzinumus. </w:t>
      </w:r>
    </w:p>
    <w:p w14:paraId="1CB23B48" w14:textId="77777777" w:rsidR="00285A38" w:rsidRPr="00E32EDC" w:rsidRDefault="00285A38" w:rsidP="00285A38">
      <w:pPr>
        <w:numPr>
          <w:ilvl w:val="0"/>
          <w:numId w:val="10"/>
        </w:numPr>
        <w:jc w:val="both"/>
        <w:rPr>
          <w:rFonts w:ascii="Times New Roman" w:hAnsi="Times New Roman" w:cs="Times New Roman"/>
          <w:sz w:val="24"/>
          <w:szCs w:val="24"/>
        </w:rPr>
      </w:pPr>
      <w:r w:rsidRPr="00E32EDC">
        <w:rPr>
          <w:rFonts w:ascii="Times New Roman" w:hAnsi="Times New Roman" w:cs="Times New Roman"/>
          <w:sz w:val="24"/>
          <w:szCs w:val="24"/>
        </w:rPr>
        <w:t xml:space="preserve">Dokumentu izskatīšanas termiņš (Sadarbība): Būvuzraugam jāizskata un jāsniedz atbilde uz iesniegtajiem Būvuzņēmēja vai Pasūtītāja dokumentiem (t.sk. samaksas dokumentiem, tāmēm un saskaņojumiem) pēc iespējas ātrāk, bet ne vēlāk kā 5 (piecu) darba dienu laikā no saņemšanas brīža. </w:t>
      </w:r>
    </w:p>
    <w:p w14:paraId="7C98FACA" w14:textId="16AB9614" w:rsidR="00285A38" w:rsidRDefault="00285A38" w:rsidP="00DF289D">
      <w:pPr>
        <w:pStyle w:val="Sarakstarindkopa"/>
        <w:numPr>
          <w:ilvl w:val="0"/>
          <w:numId w:val="11"/>
        </w:numPr>
        <w:jc w:val="both"/>
        <w:rPr>
          <w:rFonts w:ascii="Times New Roman" w:hAnsi="Times New Roman" w:cs="Times New Roman"/>
          <w:b/>
          <w:bCs/>
          <w:sz w:val="24"/>
          <w:szCs w:val="24"/>
        </w:rPr>
      </w:pPr>
      <w:r w:rsidRPr="00DF289D">
        <w:rPr>
          <w:rFonts w:ascii="Times New Roman" w:hAnsi="Times New Roman" w:cs="Times New Roman"/>
          <w:b/>
          <w:bCs/>
          <w:sz w:val="24"/>
          <w:szCs w:val="24"/>
        </w:rPr>
        <w:t>Speciālistu piesaiste un darba laika ieguldījums</w:t>
      </w:r>
    </w:p>
    <w:p w14:paraId="78D3638D" w14:textId="77777777" w:rsidR="00DF289D" w:rsidRPr="00DF289D" w:rsidRDefault="00DF289D" w:rsidP="00DF289D">
      <w:pPr>
        <w:pStyle w:val="Sarakstarindkopa"/>
        <w:spacing w:after="0"/>
        <w:jc w:val="both"/>
        <w:rPr>
          <w:rFonts w:ascii="Times New Roman" w:hAnsi="Times New Roman" w:cs="Times New Roman"/>
          <w:b/>
          <w:bCs/>
          <w:sz w:val="24"/>
          <w:szCs w:val="24"/>
        </w:rPr>
      </w:pPr>
    </w:p>
    <w:p w14:paraId="13DA1C15" w14:textId="624B0EFC" w:rsidR="00285A38" w:rsidRDefault="00285A38" w:rsidP="00DF289D">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Uzraudzības izpildē ir jānodrošina Uzraudzības darbinieku komanda ar zemāk tabulā norādīto darba laika ieguldījumu:</w:t>
      </w:r>
    </w:p>
    <w:tbl>
      <w:tblPr>
        <w:tblStyle w:val="Reatabula"/>
        <w:tblW w:w="0" w:type="auto"/>
        <w:tblLook w:val="04A0" w:firstRow="1" w:lastRow="0" w:firstColumn="1" w:lastColumn="0" w:noHBand="0" w:noVBand="1"/>
      </w:tblPr>
      <w:tblGrid>
        <w:gridCol w:w="2765"/>
        <w:gridCol w:w="2765"/>
        <w:gridCol w:w="2766"/>
      </w:tblGrid>
      <w:tr w:rsidR="00DF289D" w14:paraId="36D98EC9" w14:textId="77777777" w:rsidTr="00DF289D">
        <w:tc>
          <w:tcPr>
            <w:tcW w:w="2765" w:type="dxa"/>
            <w:vAlign w:val="center"/>
          </w:tcPr>
          <w:p w14:paraId="08829757"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Nozarei atbilstošs speciālists</w:t>
            </w:r>
          </w:p>
        </w:tc>
        <w:tc>
          <w:tcPr>
            <w:tcW w:w="2765" w:type="dxa"/>
            <w:vAlign w:val="center"/>
          </w:tcPr>
          <w:p w14:paraId="14F49BE8"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Speciālistu skaits</w:t>
            </w:r>
          </w:p>
        </w:tc>
        <w:tc>
          <w:tcPr>
            <w:tcW w:w="2766" w:type="dxa"/>
            <w:vAlign w:val="center"/>
          </w:tcPr>
          <w:p w14:paraId="070DC8B5"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Minimālais darba laika ieguldījums</w:t>
            </w:r>
          </w:p>
        </w:tc>
      </w:tr>
      <w:tr w:rsidR="00DF289D" w14:paraId="37523A40" w14:textId="77777777" w:rsidTr="00DF289D">
        <w:tc>
          <w:tcPr>
            <w:tcW w:w="2765" w:type="dxa"/>
            <w:vAlign w:val="center"/>
          </w:tcPr>
          <w:p w14:paraId="5347965A" w14:textId="77777777" w:rsidR="00DF289D" w:rsidRDefault="00DF289D" w:rsidP="00DF289D">
            <w:pPr>
              <w:jc w:val="center"/>
              <w:rPr>
                <w:rFonts w:ascii="Times New Roman" w:hAnsi="Times New Roman" w:cs="Times New Roman"/>
                <w:sz w:val="24"/>
                <w:szCs w:val="24"/>
              </w:rPr>
            </w:pPr>
            <w:r w:rsidRPr="00E32EDC">
              <w:rPr>
                <w:rFonts w:ascii="Times New Roman" w:hAnsi="Times New Roman" w:cs="Times New Roman"/>
                <w:b/>
                <w:bCs/>
                <w:sz w:val="24"/>
                <w:szCs w:val="24"/>
              </w:rPr>
              <w:t>Meliorācijas sistēmu būvdarbu būvuzraugs</w:t>
            </w:r>
            <w:r w:rsidRPr="00E32EDC">
              <w:rPr>
                <w:rFonts w:ascii="Times New Roman" w:hAnsi="Times New Roman" w:cs="Times New Roman"/>
                <w:sz w:val="24"/>
                <w:szCs w:val="24"/>
              </w:rPr>
              <w:t xml:space="preserve"> (sertificēts meliorācijas sistēmu būvuzraudzībā)</w:t>
            </w:r>
          </w:p>
        </w:tc>
        <w:tc>
          <w:tcPr>
            <w:tcW w:w="2765" w:type="dxa"/>
            <w:vAlign w:val="center"/>
          </w:tcPr>
          <w:p w14:paraId="7C5FD2A8" w14:textId="77777777" w:rsidR="00DF289D" w:rsidRDefault="00DF289D" w:rsidP="00DF289D">
            <w:pPr>
              <w:jc w:val="center"/>
              <w:rPr>
                <w:rFonts w:ascii="Times New Roman" w:hAnsi="Times New Roman" w:cs="Times New Roman"/>
                <w:sz w:val="24"/>
                <w:szCs w:val="24"/>
              </w:rPr>
            </w:pPr>
            <w:r>
              <w:rPr>
                <w:rFonts w:ascii="Times New Roman" w:hAnsi="Times New Roman" w:cs="Times New Roman"/>
                <w:sz w:val="24"/>
                <w:szCs w:val="24"/>
              </w:rPr>
              <w:t>1</w:t>
            </w:r>
          </w:p>
        </w:tc>
        <w:tc>
          <w:tcPr>
            <w:tcW w:w="2766" w:type="dxa"/>
            <w:vAlign w:val="center"/>
          </w:tcPr>
          <w:p w14:paraId="032180AE" w14:textId="33268B99" w:rsidR="00DF289D" w:rsidRPr="00E42319" w:rsidRDefault="00DF289D" w:rsidP="00DF289D">
            <w:pPr>
              <w:jc w:val="center"/>
              <w:rPr>
                <w:rFonts w:ascii="Times New Roman" w:hAnsi="Times New Roman" w:cs="Times New Roman"/>
                <w:b/>
                <w:bCs/>
                <w:sz w:val="24"/>
                <w:szCs w:val="24"/>
              </w:rPr>
            </w:pPr>
            <w:r w:rsidRPr="00E42319">
              <w:rPr>
                <w:rFonts w:ascii="Times New Roman" w:hAnsi="Times New Roman" w:cs="Times New Roman"/>
                <w:b/>
                <w:bCs/>
                <w:sz w:val="24"/>
                <w:szCs w:val="24"/>
              </w:rPr>
              <w:t>24 stundas</w:t>
            </w:r>
          </w:p>
        </w:tc>
      </w:tr>
    </w:tbl>
    <w:p w14:paraId="6D6981F7" w14:textId="77777777" w:rsidR="00DF289D" w:rsidRPr="00DF289D" w:rsidRDefault="00DF289D" w:rsidP="00DF289D">
      <w:pPr>
        <w:spacing w:after="0"/>
        <w:jc w:val="both"/>
        <w:rPr>
          <w:rFonts w:ascii="Times New Roman" w:hAnsi="Times New Roman" w:cs="Times New Roman"/>
          <w:sz w:val="24"/>
          <w:szCs w:val="24"/>
        </w:rPr>
      </w:pPr>
    </w:p>
    <w:p w14:paraId="4E125912" w14:textId="77777777" w:rsidR="00DF289D" w:rsidRDefault="00DF289D"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Būvuzraugam ir pienākums katru reizi, ierodoties būvobjektā, veikt atbilstošu ierakstu Būvdarbu žurnālā / BIS, norādot ierašanās un atstāšanas laiku, kā arī paveiktos kontroles uzdevumus.</w:t>
      </w:r>
    </w:p>
    <w:p w14:paraId="46B38322" w14:textId="71BC11A3" w:rsidR="00DF289D" w:rsidRDefault="00285A38" w:rsidP="00DF289D">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Būvuzraugam jābūt nodrošinātam ar nepieciešamo materiāltehnisko aprīkojumu (pieeja internetam/BIS, elektroniskās saziņas līdzekļi, mērierīces un kvalitātes kontroles ierīces). </w:t>
      </w:r>
    </w:p>
    <w:p w14:paraId="56F4F0D4" w14:textId="77777777" w:rsidR="00DF289D" w:rsidRPr="00DF289D" w:rsidRDefault="00DF289D" w:rsidP="00DF289D">
      <w:pPr>
        <w:pStyle w:val="Sarakstarindkopa"/>
        <w:jc w:val="both"/>
        <w:rPr>
          <w:rFonts w:ascii="Times New Roman" w:hAnsi="Times New Roman" w:cs="Times New Roman"/>
          <w:sz w:val="24"/>
          <w:szCs w:val="24"/>
        </w:rPr>
      </w:pPr>
    </w:p>
    <w:p w14:paraId="7BD450F4" w14:textId="414A0ADF" w:rsidR="00285A38" w:rsidRDefault="00285A38" w:rsidP="00DF289D">
      <w:pPr>
        <w:pStyle w:val="Sarakstarindkopa"/>
        <w:numPr>
          <w:ilvl w:val="0"/>
          <w:numId w:val="11"/>
        </w:numPr>
        <w:jc w:val="both"/>
        <w:rPr>
          <w:rFonts w:ascii="Times New Roman" w:hAnsi="Times New Roman" w:cs="Times New Roman"/>
          <w:b/>
          <w:bCs/>
          <w:sz w:val="24"/>
          <w:szCs w:val="24"/>
        </w:rPr>
      </w:pPr>
      <w:r w:rsidRPr="00DF289D">
        <w:rPr>
          <w:rFonts w:ascii="Times New Roman" w:hAnsi="Times New Roman" w:cs="Times New Roman"/>
          <w:b/>
          <w:bCs/>
          <w:sz w:val="24"/>
          <w:szCs w:val="24"/>
        </w:rPr>
        <w:t>Darbu pieņemšana un objekta nodošana ekspluatācijā</w:t>
      </w:r>
    </w:p>
    <w:p w14:paraId="11B545E3" w14:textId="77777777" w:rsidR="00DF289D" w:rsidRPr="00DF289D" w:rsidRDefault="00DF289D" w:rsidP="00DF289D">
      <w:pPr>
        <w:pStyle w:val="Sarakstarindkopa"/>
        <w:spacing w:after="0"/>
        <w:jc w:val="both"/>
        <w:rPr>
          <w:rFonts w:ascii="Times New Roman" w:hAnsi="Times New Roman" w:cs="Times New Roman"/>
          <w:b/>
          <w:bCs/>
          <w:sz w:val="24"/>
          <w:szCs w:val="24"/>
        </w:rPr>
      </w:pPr>
    </w:p>
    <w:p w14:paraId="15CB5134"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Pēc būvdarbu pabeigšanas Būvuzraugs pārbauda Būvdarbu veicēja sagatavoto pilno </w:t>
      </w:r>
      <w:proofErr w:type="spellStart"/>
      <w:r w:rsidRPr="00DF289D">
        <w:rPr>
          <w:rFonts w:ascii="Times New Roman" w:hAnsi="Times New Roman" w:cs="Times New Roman"/>
          <w:sz w:val="24"/>
          <w:szCs w:val="24"/>
        </w:rPr>
        <w:t>izpilddokumentāciju</w:t>
      </w:r>
      <w:proofErr w:type="spellEnd"/>
      <w:r w:rsidRPr="00DF289D">
        <w:rPr>
          <w:rFonts w:ascii="Times New Roman" w:hAnsi="Times New Roman" w:cs="Times New Roman"/>
          <w:sz w:val="24"/>
          <w:szCs w:val="24"/>
        </w:rPr>
        <w:t xml:space="preserve">. </w:t>
      </w:r>
    </w:p>
    <w:p w14:paraId="696DC7FB" w14:textId="77777777" w:rsid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 xml:space="preserve">Būvuzraugs piedalās būvobjekta pieņemšanā ekspluatācijā un iesniedz Būvniecības informācijas sistēmā (BIS) Būvuzraudzības plāna izpildes pārskatu. </w:t>
      </w:r>
    </w:p>
    <w:p w14:paraId="5A089EC2" w14:textId="4C7507D8" w:rsidR="00285A38" w:rsidRPr="00DF289D" w:rsidRDefault="00285A38" w:rsidP="00285A38">
      <w:pPr>
        <w:pStyle w:val="Sarakstarindkopa"/>
        <w:numPr>
          <w:ilvl w:val="1"/>
          <w:numId w:val="11"/>
        </w:numPr>
        <w:jc w:val="both"/>
        <w:rPr>
          <w:rFonts w:ascii="Times New Roman" w:hAnsi="Times New Roman" w:cs="Times New Roman"/>
          <w:sz w:val="24"/>
          <w:szCs w:val="24"/>
        </w:rPr>
      </w:pPr>
      <w:r w:rsidRPr="00DF289D">
        <w:rPr>
          <w:rFonts w:ascii="Times New Roman" w:hAnsi="Times New Roman" w:cs="Times New Roman"/>
          <w:sz w:val="24"/>
          <w:szCs w:val="24"/>
        </w:rPr>
        <w:t>Būvuzraugs nodrošina konstatēto defektu novēršanas uzraudzību līdz būves galīgai pieņemšanai ekspluatācijā.</w:t>
      </w:r>
    </w:p>
    <w:sectPr w:rsidR="00285A38" w:rsidRPr="00DF289D">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D5345" w14:textId="77777777" w:rsidR="00D20739" w:rsidRDefault="00D20739" w:rsidP="00285A38">
      <w:pPr>
        <w:spacing w:after="0" w:line="240" w:lineRule="auto"/>
      </w:pPr>
      <w:r>
        <w:separator/>
      </w:r>
    </w:p>
  </w:endnote>
  <w:endnote w:type="continuationSeparator" w:id="0">
    <w:p w14:paraId="55D029C4" w14:textId="77777777" w:rsidR="00D20739" w:rsidRDefault="00D20739" w:rsidP="00285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87168470"/>
      <w:docPartObj>
        <w:docPartGallery w:val="Page Numbers (Bottom of Page)"/>
        <w:docPartUnique/>
      </w:docPartObj>
    </w:sdtPr>
    <w:sdtContent>
      <w:p w14:paraId="7C143422" w14:textId="0D1C7309" w:rsidR="00285A38" w:rsidRPr="00285A38" w:rsidRDefault="00285A38">
        <w:pPr>
          <w:pStyle w:val="Kjene"/>
          <w:jc w:val="center"/>
          <w:rPr>
            <w:rFonts w:ascii="Times New Roman" w:hAnsi="Times New Roman" w:cs="Times New Roman"/>
          </w:rPr>
        </w:pPr>
        <w:r w:rsidRPr="00285A38">
          <w:rPr>
            <w:rFonts w:ascii="Times New Roman" w:hAnsi="Times New Roman" w:cs="Times New Roman"/>
          </w:rPr>
          <w:fldChar w:fldCharType="begin"/>
        </w:r>
        <w:r w:rsidRPr="00285A38">
          <w:rPr>
            <w:rFonts w:ascii="Times New Roman" w:hAnsi="Times New Roman" w:cs="Times New Roman"/>
          </w:rPr>
          <w:instrText>PAGE   \* MERGEFORMAT</w:instrText>
        </w:r>
        <w:r w:rsidRPr="00285A38">
          <w:rPr>
            <w:rFonts w:ascii="Times New Roman" w:hAnsi="Times New Roman" w:cs="Times New Roman"/>
          </w:rPr>
          <w:fldChar w:fldCharType="separate"/>
        </w:r>
        <w:r w:rsidRPr="00285A38">
          <w:rPr>
            <w:rFonts w:ascii="Times New Roman" w:hAnsi="Times New Roman" w:cs="Times New Roman"/>
          </w:rPr>
          <w:t>2</w:t>
        </w:r>
        <w:r w:rsidRPr="00285A38">
          <w:rPr>
            <w:rFonts w:ascii="Times New Roman" w:hAnsi="Times New Roman" w:cs="Times New Roman"/>
          </w:rPr>
          <w:fldChar w:fldCharType="end"/>
        </w:r>
      </w:p>
    </w:sdtContent>
  </w:sdt>
  <w:p w14:paraId="53BD699D" w14:textId="77777777" w:rsidR="00285A38" w:rsidRDefault="00285A3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93B54" w14:textId="77777777" w:rsidR="00D20739" w:rsidRDefault="00D20739" w:rsidP="00285A38">
      <w:pPr>
        <w:spacing w:after="0" w:line="240" w:lineRule="auto"/>
      </w:pPr>
      <w:r>
        <w:separator/>
      </w:r>
    </w:p>
  </w:footnote>
  <w:footnote w:type="continuationSeparator" w:id="0">
    <w:p w14:paraId="5507F745" w14:textId="77777777" w:rsidR="00D20739" w:rsidRDefault="00D20739" w:rsidP="00285A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E1D4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E2577"/>
    <w:multiLevelType w:val="multilevel"/>
    <w:tmpl w:val="20F8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15FCA"/>
    <w:multiLevelType w:val="multilevel"/>
    <w:tmpl w:val="A58ED182"/>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8A303A"/>
    <w:multiLevelType w:val="hybridMultilevel"/>
    <w:tmpl w:val="D436B578"/>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4" w15:restartNumberingAfterBreak="0">
    <w:nsid w:val="23011765"/>
    <w:multiLevelType w:val="multilevel"/>
    <w:tmpl w:val="8362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F80E21"/>
    <w:multiLevelType w:val="hybridMultilevel"/>
    <w:tmpl w:val="7CA8B460"/>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6" w15:restartNumberingAfterBreak="0">
    <w:nsid w:val="2593348F"/>
    <w:multiLevelType w:val="multilevel"/>
    <w:tmpl w:val="33B4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930C68"/>
    <w:multiLevelType w:val="multilevel"/>
    <w:tmpl w:val="61F2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532205"/>
    <w:multiLevelType w:val="hybridMultilevel"/>
    <w:tmpl w:val="A4D2791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D9C3DE1"/>
    <w:multiLevelType w:val="hybridMultilevel"/>
    <w:tmpl w:val="3718DED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222478B"/>
    <w:multiLevelType w:val="multilevel"/>
    <w:tmpl w:val="C850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1F514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4F8297E"/>
    <w:multiLevelType w:val="multilevel"/>
    <w:tmpl w:val="48067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24"/>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F570D3"/>
    <w:multiLevelType w:val="multilevel"/>
    <w:tmpl w:val="E29E8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CD5482"/>
    <w:multiLevelType w:val="multilevel"/>
    <w:tmpl w:val="61F2F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6D81799"/>
    <w:multiLevelType w:val="hybridMultilevel"/>
    <w:tmpl w:val="04DA7BB2"/>
    <w:lvl w:ilvl="0" w:tplc="04260011">
      <w:start w:val="1"/>
      <w:numFmt w:val="decimal"/>
      <w:lvlText w:val="%1)"/>
      <w:lvlJc w:val="left"/>
      <w:pPr>
        <w:ind w:left="2160" w:hanging="360"/>
      </w:pPr>
    </w:lvl>
    <w:lvl w:ilvl="1" w:tplc="04260019" w:tentative="1">
      <w:start w:val="1"/>
      <w:numFmt w:val="lowerLetter"/>
      <w:lvlText w:val="%2."/>
      <w:lvlJc w:val="left"/>
      <w:pPr>
        <w:ind w:left="2880" w:hanging="360"/>
      </w:pPr>
    </w:lvl>
    <w:lvl w:ilvl="2" w:tplc="0426001B" w:tentative="1">
      <w:start w:val="1"/>
      <w:numFmt w:val="lowerRoman"/>
      <w:lvlText w:val="%3."/>
      <w:lvlJc w:val="right"/>
      <w:pPr>
        <w:ind w:left="3600" w:hanging="180"/>
      </w:pPr>
    </w:lvl>
    <w:lvl w:ilvl="3" w:tplc="0426000F" w:tentative="1">
      <w:start w:val="1"/>
      <w:numFmt w:val="decimal"/>
      <w:lvlText w:val="%4."/>
      <w:lvlJc w:val="left"/>
      <w:pPr>
        <w:ind w:left="4320" w:hanging="360"/>
      </w:pPr>
    </w:lvl>
    <w:lvl w:ilvl="4" w:tplc="04260019" w:tentative="1">
      <w:start w:val="1"/>
      <w:numFmt w:val="lowerLetter"/>
      <w:lvlText w:val="%5."/>
      <w:lvlJc w:val="left"/>
      <w:pPr>
        <w:ind w:left="5040" w:hanging="360"/>
      </w:pPr>
    </w:lvl>
    <w:lvl w:ilvl="5" w:tplc="0426001B" w:tentative="1">
      <w:start w:val="1"/>
      <w:numFmt w:val="lowerRoman"/>
      <w:lvlText w:val="%6."/>
      <w:lvlJc w:val="right"/>
      <w:pPr>
        <w:ind w:left="5760" w:hanging="180"/>
      </w:pPr>
    </w:lvl>
    <w:lvl w:ilvl="6" w:tplc="0426000F" w:tentative="1">
      <w:start w:val="1"/>
      <w:numFmt w:val="decimal"/>
      <w:lvlText w:val="%7."/>
      <w:lvlJc w:val="left"/>
      <w:pPr>
        <w:ind w:left="6480" w:hanging="360"/>
      </w:pPr>
    </w:lvl>
    <w:lvl w:ilvl="7" w:tplc="04260019" w:tentative="1">
      <w:start w:val="1"/>
      <w:numFmt w:val="lowerLetter"/>
      <w:lvlText w:val="%8."/>
      <w:lvlJc w:val="left"/>
      <w:pPr>
        <w:ind w:left="7200" w:hanging="360"/>
      </w:pPr>
    </w:lvl>
    <w:lvl w:ilvl="8" w:tplc="0426001B" w:tentative="1">
      <w:start w:val="1"/>
      <w:numFmt w:val="lowerRoman"/>
      <w:lvlText w:val="%9."/>
      <w:lvlJc w:val="right"/>
      <w:pPr>
        <w:ind w:left="7920" w:hanging="180"/>
      </w:pPr>
    </w:lvl>
  </w:abstractNum>
  <w:abstractNum w:abstractNumId="16" w15:restartNumberingAfterBreak="0">
    <w:nsid w:val="7A586228"/>
    <w:multiLevelType w:val="multilevel"/>
    <w:tmpl w:val="921EEF8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3202682">
    <w:abstractNumId w:val="1"/>
  </w:num>
  <w:num w:numId="2" w16cid:durableId="153910197">
    <w:abstractNumId w:val="10"/>
  </w:num>
  <w:num w:numId="3" w16cid:durableId="1077626865">
    <w:abstractNumId w:val="6"/>
  </w:num>
  <w:num w:numId="4" w16cid:durableId="1408041069">
    <w:abstractNumId w:val="4"/>
  </w:num>
  <w:num w:numId="5" w16cid:durableId="218052743">
    <w:abstractNumId w:val="16"/>
  </w:num>
  <w:num w:numId="6" w16cid:durableId="2065175565">
    <w:abstractNumId w:val="13"/>
  </w:num>
  <w:num w:numId="7" w16cid:durableId="1096973588">
    <w:abstractNumId w:val="9"/>
  </w:num>
  <w:num w:numId="8" w16cid:durableId="1347949920">
    <w:abstractNumId w:val="14"/>
  </w:num>
  <w:num w:numId="9" w16cid:durableId="317345405">
    <w:abstractNumId w:val="7"/>
  </w:num>
  <w:num w:numId="10" w16cid:durableId="4093901">
    <w:abstractNumId w:val="12"/>
  </w:num>
  <w:num w:numId="11" w16cid:durableId="2081251421">
    <w:abstractNumId w:val="2"/>
  </w:num>
  <w:num w:numId="12" w16cid:durableId="531304363">
    <w:abstractNumId w:val="8"/>
  </w:num>
  <w:num w:numId="13" w16cid:durableId="1683043325">
    <w:abstractNumId w:val="5"/>
  </w:num>
  <w:num w:numId="14" w16cid:durableId="1762295029">
    <w:abstractNumId w:val="3"/>
  </w:num>
  <w:num w:numId="15" w16cid:durableId="1427768249">
    <w:abstractNumId w:val="15"/>
  </w:num>
  <w:num w:numId="16" w16cid:durableId="1664044642">
    <w:abstractNumId w:val="11"/>
  </w:num>
  <w:num w:numId="17" w16cid:durableId="885071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002"/>
    <w:rsid w:val="00285A38"/>
    <w:rsid w:val="00295E0B"/>
    <w:rsid w:val="00401D02"/>
    <w:rsid w:val="004C7032"/>
    <w:rsid w:val="0056031C"/>
    <w:rsid w:val="007A1B6A"/>
    <w:rsid w:val="007B32B4"/>
    <w:rsid w:val="007E20C2"/>
    <w:rsid w:val="00960FE2"/>
    <w:rsid w:val="00A52FE2"/>
    <w:rsid w:val="00C57E43"/>
    <w:rsid w:val="00D20739"/>
    <w:rsid w:val="00DF289D"/>
    <w:rsid w:val="00E02002"/>
    <w:rsid w:val="00E42319"/>
    <w:rsid w:val="00EA6D41"/>
    <w:rsid w:val="00F16509"/>
    <w:rsid w:val="00FE2FC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1DFFB"/>
  <w15:chartTrackingRefBased/>
  <w15:docId w15:val="{835F2024-7396-4117-926B-C1B4A1F7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A1B6A"/>
  </w:style>
  <w:style w:type="paragraph" w:styleId="Virsraksts1">
    <w:name w:val="heading 1"/>
    <w:basedOn w:val="Parasts"/>
    <w:next w:val="Parasts"/>
    <w:link w:val="Virsraksts1Rakstz"/>
    <w:uiPriority w:val="9"/>
    <w:qFormat/>
    <w:rsid w:val="00E020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E020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E0200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E0200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E0200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E0200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0200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0200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0200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0200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E0200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E0200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E0200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E0200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E0200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0200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0200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0200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02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0200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0200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0200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0200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02002"/>
    <w:rPr>
      <w:i/>
      <w:iCs/>
      <w:color w:val="404040" w:themeColor="text1" w:themeTint="BF"/>
    </w:rPr>
  </w:style>
  <w:style w:type="paragraph" w:styleId="Sarakstarindkopa">
    <w:name w:val="List Paragraph"/>
    <w:basedOn w:val="Parasts"/>
    <w:uiPriority w:val="34"/>
    <w:qFormat/>
    <w:rsid w:val="00E02002"/>
    <w:pPr>
      <w:ind w:left="720"/>
      <w:contextualSpacing/>
    </w:pPr>
  </w:style>
  <w:style w:type="character" w:styleId="Intensvsizclums">
    <w:name w:val="Intense Emphasis"/>
    <w:basedOn w:val="Noklusjumarindkopasfonts"/>
    <w:uiPriority w:val="21"/>
    <w:qFormat/>
    <w:rsid w:val="00E02002"/>
    <w:rPr>
      <w:i/>
      <w:iCs/>
      <w:color w:val="2F5496" w:themeColor="accent1" w:themeShade="BF"/>
    </w:rPr>
  </w:style>
  <w:style w:type="paragraph" w:styleId="Intensvscitts">
    <w:name w:val="Intense Quote"/>
    <w:basedOn w:val="Parasts"/>
    <w:next w:val="Parasts"/>
    <w:link w:val="IntensvscittsRakstz"/>
    <w:uiPriority w:val="30"/>
    <w:qFormat/>
    <w:rsid w:val="00E02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E02002"/>
    <w:rPr>
      <w:i/>
      <w:iCs/>
      <w:color w:val="2F5496" w:themeColor="accent1" w:themeShade="BF"/>
    </w:rPr>
  </w:style>
  <w:style w:type="character" w:styleId="Intensvaatsauce">
    <w:name w:val="Intense Reference"/>
    <w:basedOn w:val="Noklusjumarindkopasfonts"/>
    <w:uiPriority w:val="32"/>
    <w:qFormat/>
    <w:rsid w:val="00E02002"/>
    <w:rPr>
      <w:b/>
      <w:bCs/>
      <w:smallCaps/>
      <w:color w:val="2F5496" w:themeColor="accent1" w:themeShade="BF"/>
      <w:spacing w:val="5"/>
    </w:rPr>
  </w:style>
  <w:style w:type="table" w:styleId="Reatabula">
    <w:name w:val="Table Grid"/>
    <w:basedOn w:val="Parastatabula"/>
    <w:uiPriority w:val="39"/>
    <w:rsid w:val="007A1B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285A3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285A38"/>
  </w:style>
  <w:style w:type="paragraph" w:styleId="Kjene">
    <w:name w:val="footer"/>
    <w:basedOn w:val="Parasts"/>
    <w:link w:val="KjeneRakstz"/>
    <w:uiPriority w:val="99"/>
    <w:unhideWhenUsed/>
    <w:rsid w:val="00285A3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285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5514</Words>
  <Characters>3144</Characters>
  <Application>Microsoft Office Word</Application>
  <DocSecurity>0</DocSecurity>
  <Lines>26</Lines>
  <Paragraphs>17</Paragraphs>
  <ScaleCrop>false</ScaleCrop>
  <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Jevgenijs Ņeverovs</dc:creator>
  <cp:keywords/>
  <dc:description/>
  <cp:lastModifiedBy>Jevgenijs Ņeverovs</cp:lastModifiedBy>
  <cp:revision>10</cp:revision>
  <dcterms:created xsi:type="dcterms:W3CDTF">2026-08-19T10:41:00Z</dcterms:created>
  <dcterms:modified xsi:type="dcterms:W3CDTF">2026-08-19T11:26:00Z</dcterms:modified>
</cp:coreProperties>
</file>