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90DA8" w14:textId="5231FC27" w:rsidR="007B4573" w:rsidRDefault="004967E3" w:rsidP="004967E3">
      <w:pPr>
        <w:jc w:val="center"/>
        <w:rPr>
          <w:rFonts w:ascii="Times New Roman" w:hAnsi="Times New Roman" w:cs="Times New Roman"/>
        </w:rPr>
      </w:pPr>
      <w:r w:rsidRPr="00334DC7">
        <w:rPr>
          <w:rFonts w:ascii="Times New Roman" w:hAnsi="Times New Roman" w:cs="Times New Roman"/>
        </w:rPr>
        <w:t>TEHNISKĀ SPECIFIKĀCIJA</w:t>
      </w:r>
    </w:p>
    <w:p w14:paraId="16B84251" w14:textId="2D925713" w:rsidR="0001655F" w:rsidRPr="00D054B5" w:rsidRDefault="00D054B5" w:rsidP="004F1CA9">
      <w:pPr>
        <w:jc w:val="center"/>
        <w:rPr>
          <w:rFonts w:ascii="Times New Roman" w:hAnsi="Times New Roman" w:cs="Times New Roman"/>
          <w:b/>
          <w:bCs/>
        </w:rPr>
      </w:pPr>
      <w:r>
        <w:rPr>
          <w:rFonts w:ascii="Times New Roman" w:hAnsi="Times New Roman" w:cs="Times New Roman"/>
          <w:b/>
          <w:bCs/>
        </w:rPr>
        <w:t xml:space="preserve"> “</w:t>
      </w:r>
      <w:r w:rsidR="007F6FE3" w:rsidRPr="007F6FE3">
        <w:rPr>
          <w:rFonts w:ascii="Times New Roman" w:hAnsi="Times New Roman" w:cs="Times New Roman"/>
          <w:b/>
          <w:bCs/>
        </w:rPr>
        <w:t>Grīdu virsmu uzkopšana un vaskošana”</w:t>
      </w:r>
    </w:p>
    <w:p w14:paraId="00354442"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Pirms piedāvājuma iesniegšanas Izpildītājam ir vēlama iestādes apskate, lai nodrošinātu korekta Finanšu piedāvājuma sagatavošanu un iesniegšanu, kā arī izvērtētu grīdu segumu tehnisko un vizuālo stāvokli.</w:t>
      </w:r>
    </w:p>
    <w:p w14:paraId="16885439"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Pasūtītāja kontaktpersona veic darbu pieteikumu un vienojas ar Izpildītāju par darbu veikšanas laiku, apjomu un nepieciešamo darbu veidu.</w:t>
      </w:r>
    </w:p>
    <w:p w14:paraId="0713C3B0"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Pakalpojumu sniegšanas rezultātā – veicot grīdu virsmu tīrīšanu, mazgāšanu vai tīrīšanu, mazgāšanu un vaskošanu – uzkoptajām linoleja un parketa grīdu virsmām jābūt tīrām, vienmērīgi apstrādātām un neslīdošām, nodrošinot drošu un kvalitatīvu grīdu ekspluatāciju.</w:t>
      </w:r>
    </w:p>
    <w:p w14:paraId="1C46E288"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Pirms parketa grīdas virsmu tīrīšanas, mazgāšanas un vaskošanas darbu uzsākšanas Izpildītājam jāizvērtē parketa grīdas seguma tehniskais stāvoklis, tā apdares veids un piemērotākā kopšanas tehnoloģija.</w:t>
      </w:r>
    </w:p>
    <w:p w14:paraId="666D2BCA"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Veicot linoleja un parketa grīdu virsmu tīrīšanas, mazgāšanas un vaskošanas darbus, Izpildītājs ir atbildīgs par grīdas seguma ražotāja/-u noteiktās kopšanas tehnoloģijas ievērošanu, tostarp par atbilstošu ķīmisko vielu un kopšanas līdzekļu izvēli, to koncentrāciju un lietošanas tehnoloģiju.</w:t>
      </w:r>
    </w:p>
    <w:p w14:paraId="0535D321"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Izmantotie tīrīšanas, mazgāšanas, vaska un citi kopšanas līdzekļi nedrīkst radīt bojājumus linoleja vai parketa grīdas virsmai, apdares slānim vai materiālam kopumā. Parketa grīdu kopšanai izmantotajiem līdzekļiem jābūt piemērotiem konkrētajam parketa apdares veidam, tostarp lakotām, eļļotām vai citādi apstrādātām virsmām.</w:t>
      </w:r>
    </w:p>
    <w:p w14:paraId="7CF15E4B"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Linoleja un parketa grīdu mazgāšana jāveic, izmantojot tādus paņēmienus un līdzekļus, kas nerada grīdas seguma deformāciju, uzbriešanu, krāsas vai apdares slāņa bojājumus, kā arī citus materiāla bojājumus.</w:t>
      </w:r>
    </w:p>
    <w:p w14:paraId="52BB641F"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Vaskojot linoleja un parketa grīdas virsmas, Izpildītājam jāizmanto konkrētajam grīdas segumam un tā apdares veidam piemērots vasks vai cits Pasūtītāja saskaņots kopšanas līdzeklis.</w:t>
      </w:r>
    </w:p>
    <w:p w14:paraId="79FCE348"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Pirms vaska vai cita kopšanas līdzekļa uzklāšanas grīdas virsmai jābūt atbilstoši sagatavotai – rūpīgi notīrītai, nomazgātai un nožāvētai, ievērojot konkrētā grīdas seguma kopšanas tehnoloģiju.</w:t>
      </w:r>
    </w:p>
    <w:p w14:paraId="75A8422E"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Uzklātajam vaskam vai citam kopšanas līdzeklim pēc darbu pabeigšanas jāveido vienmērīgs, kvalitatīvs un vizuāli estētisks pārklājums bez redzamām svītrām, pleķiem, sakrājumiem vai citiem vizuāliem defektiem.</w:t>
      </w:r>
    </w:p>
    <w:p w14:paraId="52FFD6D2"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Uzklātais vasks nedrīkst atdalīties, lobīties vai drupt sīku daļiņu veidā no linoleja vai parketa grīdas virsmas normālas ekspluatācijas laikā.</w:t>
      </w:r>
    </w:p>
    <w:p w14:paraId="3BE116B9"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Pēc vaskošanas linoleja un parketa grīdu virsmām jābūt tīrām, vienmērīgi apstrādātām un neslīdošām, nodrošinot drošu grīdas ekspluatāciju.</w:t>
      </w:r>
    </w:p>
    <w:p w14:paraId="45318848"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Izpildītājs ir atbildīgs par atbilstošu ķīmisko vielu un kopšanas līdzekļu izvēli, kā arī par to lietošanu atbilstošā koncentrācijā un daudzumā, ievērojot ražotāja noteikto tehnoloģiju un darba drošības prasības.</w:t>
      </w:r>
    </w:p>
    <w:p w14:paraId="4F9AE616"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Ja grīdas seguma tehniskais vai vizuālais stāvoklis pirms darbu uzsākšanas var ietekmēt kvalitatīvu tīrīšanas, mazgāšanas vai vaskošanas darbu izpildi, Izpildītājs par to informē Pasūtītāju pirms darbu veikšanas un vienojas par turpmāko darbu veikšanas kārtību.</w:t>
      </w:r>
    </w:p>
    <w:p w14:paraId="0479C91D"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Izpildītājs darbu veikšanas laikā nodrošina saudzīgu attieksmi pret Pasūtītāja īpašumu, telpu aprīkojumu, mēbelēm, durvīm, sienām un citiem objektiem. Darbu veikšanas rezultātā nedrīkst tikt radīti bojājumi Pasūtītāja īpašumam.</w:t>
      </w:r>
    </w:p>
    <w:p w14:paraId="4F251F52"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t>Pēc darbu pabeigšanas Izpildītājs nodrošina darba vietas sakārtošanu un tīrību, neatstājot telpās tīrīšanas līdzekļu, vaska, iepakojuma vai citus ar darbu veikšanu saistītus atlikumus.</w:t>
      </w:r>
    </w:p>
    <w:p w14:paraId="5E2F790F" w14:textId="77777777" w:rsidR="00983CE1" w:rsidRPr="00983CE1" w:rsidRDefault="00983CE1" w:rsidP="004F1CA9">
      <w:pPr>
        <w:numPr>
          <w:ilvl w:val="0"/>
          <w:numId w:val="1"/>
        </w:numPr>
        <w:shd w:val="clear" w:color="auto" w:fill="FFFFFF" w:themeFill="background1"/>
        <w:spacing w:after="0" w:line="240" w:lineRule="auto"/>
        <w:contextualSpacing/>
        <w:jc w:val="both"/>
        <w:rPr>
          <w:rFonts w:ascii="Times New Roman" w:eastAsia="Calibri" w:hAnsi="Times New Roman" w:cs="Times New Roman"/>
          <w:lang w:eastAsia="ar-SA"/>
        </w:rPr>
      </w:pPr>
      <w:r w:rsidRPr="00983CE1">
        <w:rPr>
          <w:rFonts w:ascii="Times New Roman" w:eastAsia="Calibri" w:hAnsi="Times New Roman" w:cs="Times New Roman"/>
          <w:lang w:eastAsia="ar-SA"/>
        </w:rPr>
        <w:lastRenderedPageBreak/>
        <w:t>Pakalpojuma izpilde ir pieņemta, ja Pasūtītājs ir pārbaudījis veiktos darbus un parakstījis Izpildītāja sastādīto un parakstīto darbu pieņemšanas–nodošanas aktu.</w:t>
      </w:r>
    </w:p>
    <w:p w14:paraId="54F9A883" w14:textId="77777777" w:rsidR="00983CE1" w:rsidRDefault="00983CE1" w:rsidP="004F1CA9">
      <w:pPr>
        <w:shd w:val="clear" w:color="auto" w:fill="FFFFFF" w:themeFill="background1"/>
        <w:spacing w:after="0" w:line="240" w:lineRule="auto"/>
        <w:contextualSpacing/>
        <w:jc w:val="both"/>
        <w:rPr>
          <w:rFonts w:ascii="Times New Roman" w:eastAsia="Calibri" w:hAnsi="Times New Roman" w:cs="Times New Roman"/>
          <w:lang w:eastAsia="ar-SA"/>
        </w:rPr>
      </w:pPr>
    </w:p>
    <w:p w14:paraId="3E290E67" w14:textId="77777777" w:rsidR="00983CE1" w:rsidRDefault="00983CE1" w:rsidP="004F1CA9">
      <w:pPr>
        <w:shd w:val="clear" w:color="auto" w:fill="FFFFFF" w:themeFill="background1"/>
        <w:spacing w:after="0" w:line="240" w:lineRule="auto"/>
        <w:contextualSpacing/>
        <w:jc w:val="both"/>
        <w:rPr>
          <w:rFonts w:ascii="Times New Roman" w:eastAsia="Calibri" w:hAnsi="Times New Roman" w:cs="Times New Roman"/>
          <w:lang w:eastAsia="ar-SA"/>
        </w:rPr>
      </w:pPr>
    </w:p>
    <w:p w14:paraId="370A358C" w14:textId="77777777" w:rsidR="00983CE1" w:rsidRDefault="00983CE1" w:rsidP="004F1CA9">
      <w:pPr>
        <w:shd w:val="clear" w:color="auto" w:fill="FFFFFF" w:themeFill="background1"/>
        <w:spacing w:after="0" w:line="240" w:lineRule="auto"/>
        <w:contextualSpacing/>
        <w:jc w:val="both"/>
        <w:rPr>
          <w:rFonts w:ascii="Times New Roman" w:eastAsia="Calibri" w:hAnsi="Times New Roman" w:cs="Times New Roman"/>
          <w:lang w:eastAsia="ar-SA"/>
        </w:rPr>
      </w:pPr>
    </w:p>
    <w:p w14:paraId="43AA2CC1" w14:textId="77777777" w:rsidR="00983CE1" w:rsidRDefault="00983CE1" w:rsidP="004F1CA9">
      <w:pPr>
        <w:shd w:val="clear" w:color="auto" w:fill="FFFFFF" w:themeFill="background1"/>
        <w:spacing w:after="0" w:line="240" w:lineRule="auto"/>
        <w:contextualSpacing/>
        <w:jc w:val="both"/>
        <w:rPr>
          <w:rFonts w:ascii="Times New Roman" w:eastAsia="Calibri" w:hAnsi="Times New Roman" w:cs="Times New Roman"/>
          <w:lang w:eastAsia="ar-SA"/>
        </w:rPr>
      </w:pPr>
    </w:p>
    <w:p w14:paraId="462CE2DC" w14:textId="77777777" w:rsidR="00983CE1" w:rsidRDefault="00983CE1" w:rsidP="004F1CA9">
      <w:pPr>
        <w:shd w:val="clear" w:color="auto" w:fill="FFFFFF" w:themeFill="background1"/>
        <w:spacing w:after="0" w:line="240" w:lineRule="auto"/>
        <w:contextualSpacing/>
        <w:jc w:val="both"/>
        <w:rPr>
          <w:rFonts w:ascii="Times New Roman" w:eastAsia="Calibri" w:hAnsi="Times New Roman" w:cs="Times New Roman"/>
          <w:lang w:eastAsia="ar-SA"/>
        </w:rPr>
      </w:pPr>
    </w:p>
    <w:p w14:paraId="23FD51B8" w14:textId="77777777" w:rsidR="00983CE1" w:rsidRDefault="00983CE1" w:rsidP="004F1CA9">
      <w:pPr>
        <w:shd w:val="clear" w:color="auto" w:fill="FFFFFF" w:themeFill="background1"/>
        <w:spacing w:after="0" w:line="240" w:lineRule="auto"/>
        <w:contextualSpacing/>
        <w:jc w:val="both"/>
        <w:rPr>
          <w:rFonts w:ascii="Times New Roman" w:eastAsia="Calibri" w:hAnsi="Times New Roman" w:cs="Times New Roman"/>
          <w:lang w:eastAsia="ar-SA"/>
        </w:rPr>
      </w:pPr>
    </w:p>
    <w:p w14:paraId="2A17D3B8" w14:textId="77777777" w:rsidR="00983CE1" w:rsidRPr="00334DC7" w:rsidRDefault="00983CE1" w:rsidP="004F1CA9">
      <w:pPr>
        <w:shd w:val="clear" w:color="auto" w:fill="FFFFFF" w:themeFill="background1"/>
        <w:spacing w:after="0" w:line="240" w:lineRule="auto"/>
        <w:contextualSpacing/>
        <w:jc w:val="both"/>
        <w:rPr>
          <w:rFonts w:ascii="Times New Roman" w:eastAsia="Calibri" w:hAnsi="Times New Roman" w:cs="Times New Roman"/>
          <w:lang w:eastAsia="ar-SA"/>
        </w:rPr>
      </w:pPr>
    </w:p>
    <w:sectPr w:rsidR="00983CE1" w:rsidRPr="00334DC7" w:rsidSect="007453F6">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52AC"/>
    <w:multiLevelType w:val="hybridMultilevel"/>
    <w:tmpl w:val="4420057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572A3D9E"/>
    <w:multiLevelType w:val="multilevel"/>
    <w:tmpl w:val="1EE0D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1866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644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7E3"/>
    <w:rsid w:val="0001655F"/>
    <w:rsid w:val="00334DC7"/>
    <w:rsid w:val="003F00BB"/>
    <w:rsid w:val="004967E3"/>
    <w:rsid w:val="004F1CA9"/>
    <w:rsid w:val="00575058"/>
    <w:rsid w:val="007453F6"/>
    <w:rsid w:val="007B4573"/>
    <w:rsid w:val="007F6FE3"/>
    <w:rsid w:val="00983CE1"/>
    <w:rsid w:val="009B30E1"/>
    <w:rsid w:val="00A5524E"/>
    <w:rsid w:val="00A94C14"/>
    <w:rsid w:val="00D054B5"/>
    <w:rsid w:val="00D22B16"/>
    <w:rsid w:val="00DC73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0DE5A"/>
  <w15:chartTrackingRefBased/>
  <w15:docId w15:val="{EBACCDF2-C7F9-4E42-9DAD-405D92AF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96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496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4967E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967E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967E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4967E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967E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967E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967E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967E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967E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967E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967E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967E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967E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967E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967E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967E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96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967E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967E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967E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967E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967E3"/>
    <w:rPr>
      <w:i/>
      <w:iCs/>
      <w:color w:val="404040" w:themeColor="text1" w:themeTint="BF"/>
    </w:rPr>
  </w:style>
  <w:style w:type="paragraph" w:styleId="Sarakstarindkopa">
    <w:name w:val="List Paragraph"/>
    <w:basedOn w:val="Parasts"/>
    <w:uiPriority w:val="34"/>
    <w:qFormat/>
    <w:rsid w:val="004967E3"/>
    <w:pPr>
      <w:ind w:left="720"/>
      <w:contextualSpacing/>
    </w:pPr>
  </w:style>
  <w:style w:type="character" w:styleId="Intensvsizclums">
    <w:name w:val="Intense Emphasis"/>
    <w:basedOn w:val="Noklusjumarindkopasfonts"/>
    <w:uiPriority w:val="21"/>
    <w:qFormat/>
    <w:rsid w:val="004967E3"/>
    <w:rPr>
      <w:i/>
      <w:iCs/>
      <w:color w:val="0F4761" w:themeColor="accent1" w:themeShade="BF"/>
    </w:rPr>
  </w:style>
  <w:style w:type="paragraph" w:styleId="Intensvscitts">
    <w:name w:val="Intense Quote"/>
    <w:basedOn w:val="Parasts"/>
    <w:next w:val="Parasts"/>
    <w:link w:val="IntensvscittsRakstz"/>
    <w:uiPriority w:val="30"/>
    <w:qFormat/>
    <w:rsid w:val="00496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967E3"/>
    <w:rPr>
      <w:i/>
      <w:iCs/>
      <w:color w:val="0F4761" w:themeColor="accent1" w:themeShade="BF"/>
    </w:rPr>
  </w:style>
  <w:style w:type="character" w:styleId="Intensvaatsauce">
    <w:name w:val="Intense Reference"/>
    <w:basedOn w:val="Noklusjumarindkopasfonts"/>
    <w:uiPriority w:val="32"/>
    <w:qFormat/>
    <w:rsid w:val="004967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2304</Words>
  <Characters>1314</Characters>
  <Application>Microsoft Office Word</Application>
  <DocSecurity>0</DocSecurity>
  <Lines>10</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Dzalba-Sniedze</dc:creator>
  <cp:keywords/>
  <dc:description/>
  <cp:lastModifiedBy>Zane Indersone</cp:lastModifiedBy>
  <cp:revision>3</cp:revision>
  <dcterms:created xsi:type="dcterms:W3CDTF">2026-09-02T08:48:00Z</dcterms:created>
  <dcterms:modified xsi:type="dcterms:W3CDTF">2026-09-03T08:58:00Z</dcterms:modified>
</cp:coreProperties>
</file>