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1"/>
      </w:tblGrid>
      <w:tr w:rsidR="00E05898" w:rsidTr="00C32862">
        <w:trPr>
          <w:trHeight w:val="1092"/>
        </w:trPr>
        <w:tc>
          <w:tcPr>
            <w:tcW w:w="5371" w:type="dxa"/>
          </w:tcPr>
          <w:p w:rsidR="00E05898" w:rsidRDefault="00C32862" w:rsidP="00E05898">
            <w:pPr>
              <w:spacing w:after="120"/>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extent cx="1561246" cy="1160717"/>
                  <wp:effectExtent l="0" t="0" r="1270" b="190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ez.png"/>
                          <pic:cNvPicPr/>
                        </pic:nvPicPr>
                        <pic:blipFill>
                          <a:blip r:embed="rId5">
                            <a:extLst>
                              <a:ext uri="{28A0092B-C50C-407E-A947-70E740481C1C}">
                                <a14:useLocalDpi xmlns:a14="http://schemas.microsoft.com/office/drawing/2010/main" val="0"/>
                              </a:ext>
                            </a:extLst>
                          </a:blip>
                          <a:stretch>
                            <a:fillRect/>
                          </a:stretch>
                        </pic:blipFill>
                        <pic:spPr>
                          <a:xfrm>
                            <a:off x="0" y="0"/>
                            <a:ext cx="1581279" cy="1175610"/>
                          </a:xfrm>
                          <a:prstGeom prst="rect">
                            <a:avLst/>
                          </a:prstGeom>
                        </pic:spPr>
                      </pic:pic>
                    </a:graphicData>
                  </a:graphic>
                </wp:inline>
              </w:drawing>
            </w:r>
          </w:p>
        </w:tc>
      </w:tr>
    </w:tbl>
    <w:p w:rsidR="00C32862" w:rsidRDefault="00DE5B25" w:rsidP="00F064D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w:t>
      </w:r>
      <w:r w:rsidR="00F13601">
        <w:rPr>
          <w:rFonts w:ascii="Times New Roman" w:hAnsi="Times New Roman" w:cs="Times New Roman"/>
          <w:b/>
          <w:sz w:val="24"/>
          <w:szCs w:val="24"/>
        </w:rPr>
        <w:t xml:space="preserve">PROJEKTA “AR INTEGRĀCIJU SAISTĪTI PASĀKUMI MUCENIEKOS” </w:t>
      </w:r>
      <w:r w:rsidR="00541B60">
        <w:rPr>
          <w:rFonts w:ascii="Times New Roman" w:hAnsi="Times New Roman" w:cs="Times New Roman"/>
          <w:b/>
          <w:sz w:val="24"/>
          <w:szCs w:val="24"/>
        </w:rPr>
        <w:t xml:space="preserve">FUTBOLA NODARBĪBU NODROŠINĀŠANAI </w:t>
      </w:r>
      <w:r w:rsidR="00F064D9">
        <w:rPr>
          <w:rFonts w:ascii="Times New Roman" w:hAnsi="Times New Roman" w:cs="Times New Roman"/>
          <w:b/>
          <w:sz w:val="24"/>
          <w:szCs w:val="24"/>
        </w:rPr>
        <w:t>2023. GADĀ</w:t>
      </w:r>
    </w:p>
    <w:p w:rsidR="00E26C08" w:rsidRDefault="00E26C08" w:rsidP="00F13601">
      <w:pPr>
        <w:spacing w:after="0" w:line="240" w:lineRule="auto"/>
        <w:rPr>
          <w:rFonts w:ascii="Times New Roman" w:hAnsi="Times New Roman" w:cs="Times New Roman"/>
          <w:b/>
          <w:sz w:val="24"/>
          <w:szCs w:val="24"/>
        </w:rPr>
      </w:pPr>
    </w:p>
    <w:p w:rsidR="00E26C08" w:rsidRDefault="00E26C08" w:rsidP="00E26C08">
      <w:pPr>
        <w:spacing w:after="120" w:line="240" w:lineRule="auto"/>
        <w:rPr>
          <w:rFonts w:ascii="Times New Roman" w:hAnsi="Times New Roman" w:cs="Times New Roman"/>
          <w:b/>
          <w:sz w:val="24"/>
          <w:szCs w:val="24"/>
        </w:rPr>
      </w:pPr>
      <w:r>
        <w:rPr>
          <w:rFonts w:ascii="Times New Roman" w:hAnsi="Times New Roman" w:cs="Times New Roman"/>
          <w:b/>
          <w:sz w:val="24"/>
          <w:szCs w:val="24"/>
        </w:rPr>
        <w:t>Informācija par pasūtītāju:</w:t>
      </w:r>
    </w:p>
    <w:tbl>
      <w:tblPr>
        <w:tblStyle w:val="Reatabula"/>
        <w:tblW w:w="0" w:type="auto"/>
        <w:tblLook w:val="04A0" w:firstRow="1" w:lastRow="0" w:firstColumn="1" w:lastColumn="0" w:noHBand="0" w:noVBand="1"/>
      </w:tblPr>
      <w:tblGrid>
        <w:gridCol w:w="2689"/>
        <w:gridCol w:w="6095"/>
      </w:tblGrid>
      <w:tr w:rsidR="00E26C08" w:rsidTr="001044A6">
        <w:tc>
          <w:tcPr>
            <w:tcW w:w="2689"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Nosaukums:</w:t>
            </w:r>
          </w:p>
        </w:tc>
        <w:tc>
          <w:tcPr>
            <w:tcW w:w="6095"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Ropažu novada pašvaldība</w:t>
            </w:r>
          </w:p>
        </w:tc>
      </w:tr>
      <w:tr w:rsidR="00E26C08" w:rsidTr="001044A6">
        <w:tc>
          <w:tcPr>
            <w:tcW w:w="2689"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Reģistrācijas numurs:</w:t>
            </w:r>
          </w:p>
        </w:tc>
        <w:tc>
          <w:tcPr>
            <w:tcW w:w="6095"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90000067986</w:t>
            </w:r>
          </w:p>
        </w:tc>
      </w:tr>
      <w:tr w:rsidR="00E26C08" w:rsidTr="001044A6">
        <w:tc>
          <w:tcPr>
            <w:tcW w:w="2689"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Juridiskā adrese:</w:t>
            </w:r>
          </w:p>
        </w:tc>
        <w:tc>
          <w:tcPr>
            <w:tcW w:w="6095"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Institūta iela 1a, Ulbroka, Stopiņu pagasts, Ropažu novads, LV-2130</w:t>
            </w:r>
          </w:p>
        </w:tc>
      </w:tr>
      <w:tr w:rsidR="00E26C08" w:rsidTr="001044A6">
        <w:tc>
          <w:tcPr>
            <w:tcW w:w="2689"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Kontaktpersona:</w:t>
            </w:r>
          </w:p>
        </w:tc>
        <w:tc>
          <w:tcPr>
            <w:tcW w:w="6095" w:type="dxa"/>
          </w:tcPr>
          <w:p w:rsidR="00E26C08" w:rsidRPr="00E26C08" w:rsidRDefault="004D2ADB" w:rsidP="00E26C08">
            <w:pPr>
              <w:spacing w:after="120"/>
              <w:rPr>
                <w:rFonts w:ascii="Times New Roman" w:hAnsi="Times New Roman" w:cs="Times New Roman"/>
                <w:sz w:val="24"/>
                <w:szCs w:val="24"/>
              </w:rPr>
            </w:pPr>
            <w:r>
              <w:rPr>
                <w:rFonts w:ascii="Times New Roman" w:hAnsi="Times New Roman" w:cs="Times New Roman"/>
                <w:sz w:val="24"/>
                <w:szCs w:val="24"/>
              </w:rPr>
              <w:t xml:space="preserve">Attīstības, īpašumu un investīciju departamenta Projektu nodaļas projektu vadītāja </w:t>
            </w:r>
            <w:r w:rsidR="00E26C08">
              <w:rPr>
                <w:rFonts w:ascii="Times New Roman" w:hAnsi="Times New Roman" w:cs="Times New Roman"/>
                <w:sz w:val="24"/>
                <w:szCs w:val="24"/>
              </w:rPr>
              <w:t>Diāna Viļčuka</w:t>
            </w:r>
          </w:p>
        </w:tc>
      </w:tr>
      <w:tr w:rsidR="00E26C08" w:rsidTr="001044A6">
        <w:tc>
          <w:tcPr>
            <w:tcW w:w="2689"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Kontakttālrunis:</w:t>
            </w:r>
          </w:p>
        </w:tc>
        <w:tc>
          <w:tcPr>
            <w:tcW w:w="6095"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26742199</w:t>
            </w:r>
          </w:p>
        </w:tc>
      </w:tr>
      <w:tr w:rsidR="00E26C08" w:rsidTr="001044A6">
        <w:tc>
          <w:tcPr>
            <w:tcW w:w="2689"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E-pasta adrese:</w:t>
            </w:r>
          </w:p>
        </w:tc>
        <w:tc>
          <w:tcPr>
            <w:tcW w:w="6095" w:type="dxa"/>
          </w:tcPr>
          <w:p w:rsidR="00E26C08" w:rsidRPr="00E26C08" w:rsidRDefault="0060710D" w:rsidP="00E26C08">
            <w:pPr>
              <w:spacing w:after="120"/>
              <w:rPr>
                <w:rFonts w:ascii="Times New Roman" w:hAnsi="Times New Roman" w:cs="Times New Roman"/>
                <w:sz w:val="24"/>
                <w:szCs w:val="24"/>
              </w:rPr>
            </w:pPr>
            <w:hyperlink r:id="rId6" w:history="1">
              <w:r w:rsidR="004D2ADB" w:rsidRPr="00247858">
                <w:rPr>
                  <w:rStyle w:val="Hipersaite"/>
                  <w:rFonts w:ascii="Times New Roman" w:hAnsi="Times New Roman" w:cs="Times New Roman"/>
                  <w:sz w:val="24"/>
                  <w:szCs w:val="24"/>
                </w:rPr>
                <w:t>diana.vilcuka@ropazi.lv</w:t>
              </w:r>
            </w:hyperlink>
            <w:r w:rsidR="004D2ADB">
              <w:rPr>
                <w:rFonts w:ascii="Times New Roman" w:hAnsi="Times New Roman" w:cs="Times New Roman"/>
                <w:sz w:val="24"/>
                <w:szCs w:val="24"/>
              </w:rPr>
              <w:t xml:space="preserve"> </w:t>
            </w:r>
          </w:p>
        </w:tc>
      </w:tr>
    </w:tbl>
    <w:p w:rsidR="00F13601" w:rsidRDefault="00F13601" w:rsidP="009F06F4">
      <w:pPr>
        <w:spacing w:after="0" w:line="240" w:lineRule="auto"/>
        <w:rPr>
          <w:rFonts w:ascii="Times New Roman" w:hAnsi="Times New Roman" w:cs="Times New Roman"/>
          <w:b/>
          <w:sz w:val="24"/>
          <w:szCs w:val="24"/>
        </w:rPr>
      </w:pPr>
    </w:p>
    <w:p w:rsidR="00E26C08" w:rsidRDefault="00E26C08" w:rsidP="00E26C08">
      <w:pPr>
        <w:spacing w:after="120" w:line="240" w:lineRule="auto"/>
        <w:rPr>
          <w:rFonts w:ascii="Times New Roman" w:hAnsi="Times New Roman" w:cs="Times New Roman"/>
          <w:b/>
          <w:sz w:val="24"/>
          <w:szCs w:val="24"/>
        </w:rPr>
      </w:pPr>
      <w:r>
        <w:rPr>
          <w:rFonts w:ascii="Times New Roman" w:hAnsi="Times New Roman" w:cs="Times New Roman"/>
          <w:b/>
          <w:sz w:val="24"/>
          <w:szCs w:val="24"/>
        </w:rPr>
        <w:t>1. Situācijas apraksts, pasūtījuma mērķis</w:t>
      </w:r>
    </w:p>
    <w:p w:rsidR="00E26C08" w:rsidRDefault="00E26C08"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Ropažu novada pašvaldība īsteno Eiropas Ekonomikas zonas finanšu instrumenta 2014. - 2021.gada perioda programmas “Vietējā attīstība, nabadzības mazināšana un kultūras sadarbība” iepriekš noteikto projektu “Ar integrāciju saistīti pasākumi Muceniekos”</w:t>
      </w:r>
      <w:r w:rsidR="00541B60">
        <w:rPr>
          <w:rFonts w:ascii="Times New Roman" w:hAnsi="Times New Roman" w:cs="Times New Roman"/>
          <w:sz w:val="24"/>
          <w:szCs w:val="24"/>
        </w:rPr>
        <w:t xml:space="preserve"> (Nr. LV-LOCALDEV-0007)</w:t>
      </w:r>
      <w:r>
        <w:rPr>
          <w:rFonts w:ascii="Times New Roman" w:hAnsi="Times New Roman" w:cs="Times New Roman"/>
          <w:sz w:val="24"/>
          <w:szCs w:val="24"/>
        </w:rPr>
        <w:t xml:space="preserve">. </w:t>
      </w:r>
      <w:r w:rsidR="00F064D9">
        <w:rPr>
          <w:rFonts w:ascii="Times New Roman" w:hAnsi="Times New Roman" w:cs="Times New Roman"/>
          <w:sz w:val="24"/>
          <w:szCs w:val="24"/>
        </w:rPr>
        <w:t>Šī projekta ietvar</w:t>
      </w:r>
      <w:r w:rsidR="00C40F2F">
        <w:rPr>
          <w:rFonts w:ascii="Times New Roman" w:hAnsi="Times New Roman" w:cs="Times New Roman"/>
          <w:sz w:val="24"/>
          <w:szCs w:val="24"/>
        </w:rPr>
        <w:t>os paredzētas futbola</w:t>
      </w:r>
      <w:r w:rsidR="00F064D9">
        <w:rPr>
          <w:rFonts w:ascii="Times New Roman" w:hAnsi="Times New Roman" w:cs="Times New Roman"/>
          <w:sz w:val="24"/>
          <w:szCs w:val="24"/>
        </w:rPr>
        <w:t xml:space="preserve"> nodarbības </w:t>
      </w:r>
      <w:r w:rsidR="00C40F2F">
        <w:rPr>
          <w:rFonts w:ascii="Times New Roman" w:hAnsi="Times New Roman" w:cs="Times New Roman"/>
          <w:sz w:val="24"/>
          <w:szCs w:val="24"/>
        </w:rPr>
        <w:t>vietējiem iedzīvotājiem un patvēruma meklētājiem.</w:t>
      </w:r>
    </w:p>
    <w:p w:rsidR="00245231" w:rsidRDefault="00245231"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Šīs cenu aptaujas mērķis ir </w:t>
      </w:r>
      <w:r w:rsidR="00C40F2F">
        <w:rPr>
          <w:rFonts w:ascii="Times New Roman" w:hAnsi="Times New Roman" w:cs="Times New Roman"/>
          <w:b/>
          <w:sz w:val="24"/>
          <w:szCs w:val="24"/>
        </w:rPr>
        <w:t>līdz 2023</w:t>
      </w:r>
      <w:r w:rsidRPr="00245231">
        <w:rPr>
          <w:rFonts w:ascii="Times New Roman" w:hAnsi="Times New Roman" w:cs="Times New Roman"/>
          <w:b/>
          <w:sz w:val="24"/>
          <w:szCs w:val="24"/>
        </w:rPr>
        <w:t xml:space="preserve">. </w:t>
      </w:r>
      <w:r w:rsidR="001C0427">
        <w:rPr>
          <w:rFonts w:ascii="Times New Roman" w:hAnsi="Times New Roman" w:cs="Times New Roman"/>
          <w:b/>
          <w:sz w:val="24"/>
          <w:szCs w:val="24"/>
        </w:rPr>
        <w:t>gada 10</w:t>
      </w:r>
      <w:r w:rsidR="00C40F2F">
        <w:rPr>
          <w:rFonts w:ascii="Times New Roman" w:hAnsi="Times New Roman" w:cs="Times New Roman"/>
          <w:b/>
          <w:sz w:val="24"/>
          <w:szCs w:val="24"/>
        </w:rPr>
        <w:t>. martam plkst. 15</w:t>
      </w:r>
      <w:r w:rsidR="004A4FFA">
        <w:rPr>
          <w:rFonts w:ascii="Times New Roman" w:hAnsi="Times New Roman" w:cs="Times New Roman"/>
          <w:b/>
          <w:sz w:val="24"/>
          <w:szCs w:val="24"/>
        </w:rPr>
        <w:t>:00</w:t>
      </w:r>
      <w:r>
        <w:rPr>
          <w:rFonts w:ascii="Times New Roman" w:hAnsi="Times New Roman" w:cs="Times New Roman"/>
          <w:sz w:val="24"/>
          <w:szCs w:val="24"/>
        </w:rPr>
        <w:t xml:space="preserve"> noskaidrot piedāvājumu ar zemāko</w:t>
      </w:r>
      <w:r w:rsidR="00CC1084">
        <w:rPr>
          <w:rFonts w:ascii="Times New Roman" w:hAnsi="Times New Roman" w:cs="Times New Roman"/>
          <w:sz w:val="24"/>
          <w:szCs w:val="24"/>
        </w:rPr>
        <w:t xml:space="preserve"> cenu futbola</w:t>
      </w:r>
      <w:r w:rsidR="00F064D9">
        <w:rPr>
          <w:rFonts w:ascii="Times New Roman" w:hAnsi="Times New Roman" w:cs="Times New Roman"/>
          <w:sz w:val="24"/>
          <w:szCs w:val="24"/>
        </w:rPr>
        <w:t xml:space="preserve"> n</w:t>
      </w:r>
      <w:r w:rsidR="00CC1084">
        <w:rPr>
          <w:rFonts w:ascii="Times New Roman" w:hAnsi="Times New Roman" w:cs="Times New Roman"/>
          <w:sz w:val="24"/>
          <w:szCs w:val="24"/>
        </w:rPr>
        <w:t xml:space="preserve">odarbību nodrošināšanai </w:t>
      </w:r>
      <w:r w:rsidR="00F064D9">
        <w:rPr>
          <w:rFonts w:ascii="Times New Roman" w:hAnsi="Times New Roman" w:cs="Times New Roman"/>
          <w:sz w:val="24"/>
          <w:szCs w:val="24"/>
        </w:rPr>
        <w:t>2023. gadā.</w:t>
      </w:r>
    </w:p>
    <w:p w:rsidR="004E55D6" w:rsidRDefault="004E55D6"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Pēc lēmuma pieņemšanas visi pretendenti tiks informēti par pieņemto lēmumu. Informācija par rezultātiem tiks nosūtīta elektroniski uz pretendenta norādīto e-pasta adresi.</w:t>
      </w:r>
    </w:p>
    <w:p w:rsidR="00F432B3" w:rsidRDefault="00F432B3" w:rsidP="009F06F4">
      <w:pPr>
        <w:spacing w:after="0" w:line="240" w:lineRule="auto"/>
        <w:jc w:val="both"/>
        <w:rPr>
          <w:rFonts w:ascii="Times New Roman" w:hAnsi="Times New Roman" w:cs="Times New Roman"/>
          <w:sz w:val="24"/>
          <w:szCs w:val="24"/>
        </w:rPr>
      </w:pPr>
    </w:p>
    <w:p w:rsidR="00245231" w:rsidRDefault="00245231" w:rsidP="00E26C0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2. Pasūtījuma priekšmets</w:t>
      </w:r>
    </w:p>
    <w:p w:rsidR="00245231" w:rsidRDefault="00245231"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Projekta “Ar integrāciju saistīti pasākumi Muceniekos”</w:t>
      </w:r>
      <w:r w:rsidR="00D0510D">
        <w:rPr>
          <w:rFonts w:ascii="Times New Roman" w:hAnsi="Times New Roman" w:cs="Times New Roman"/>
          <w:sz w:val="24"/>
          <w:szCs w:val="24"/>
        </w:rPr>
        <w:t xml:space="preserve"> </w:t>
      </w:r>
      <w:r w:rsidR="00D77070">
        <w:rPr>
          <w:rFonts w:ascii="Times New Roman" w:hAnsi="Times New Roman" w:cs="Times New Roman"/>
          <w:sz w:val="24"/>
          <w:szCs w:val="24"/>
        </w:rPr>
        <w:t xml:space="preserve">ietvaros </w:t>
      </w:r>
      <w:r w:rsidR="00CC1084">
        <w:rPr>
          <w:rFonts w:ascii="Times New Roman" w:hAnsi="Times New Roman" w:cs="Times New Roman"/>
          <w:sz w:val="24"/>
          <w:szCs w:val="24"/>
        </w:rPr>
        <w:t>futbola nodarbību nodrošināšana</w:t>
      </w:r>
      <w:r w:rsidR="00F064D9">
        <w:rPr>
          <w:rFonts w:ascii="Times New Roman" w:hAnsi="Times New Roman" w:cs="Times New Roman"/>
          <w:sz w:val="24"/>
          <w:szCs w:val="24"/>
        </w:rPr>
        <w:t xml:space="preserve"> 2023. gadā.</w:t>
      </w:r>
    </w:p>
    <w:p w:rsidR="00245231" w:rsidRDefault="00245231" w:rsidP="009F06F4">
      <w:pPr>
        <w:spacing w:after="0" w:line="240" w:lineRule="auto"/>
        <w:jc w:val="both"/>
        <w:rPr>
          <w:rFonts w:ascii="Times New Roman" w:hAnsi="Times New Roman" w:cs="Times New Roman"/>
          <w:sz w:val="24"/>
          <w:szCs w:val="24"/>
        </w:rPr>
      </w:pPr>
    </w:p>
    <w:p w:rsidR="00245231" w:rsidRDefault="00245231" w:rsidP="00E26C0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3. Termiņi un citas prasības pasūtījuma izpildei</w:t>
      </w:r>
    </w:p>
    <w:p w:rsidR="00245231" w:rsidRDefault="00245231"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3.1. Izpildītāja pienākums ir nodrošināt pasūtījuma priekšmetā noteikto pakalpojuma izpildi labā kvalitātē.</w:t>
      </w:r>
    </w:p>
    <w:p w:rsidR="00D77070" w:rsidRDefault="00192D35"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3.2. Finanšu piedāvājumā jābūt iekļautām visām izmaksām, kas saistītas ar līguma izpildi. Pretendenta piedāvātās pakalpojuma cenas nevar tikt paaugstinātas līguma darbības laikā. Iespējamā inflācija, tirgus apstākļu maiņa vai jebkuri citi apstākļi nevar būt par pamatu cenu paaugstināšanai, un šo procesu radītās sekas pretendentam ir jāprognozē un jāaprēķina, sagatavojot finanšu piedāvājumu.</w:t>
      </w:r>
    </w:p>
    <w:p w:rsidR="00F064D9" w:rsidRDefault="00D77070"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3.3</w:t>
      </w:r>
      <w:r w:rsidR="00245231">
        <w:rPr>
          <w:rFonts w:ascii="Times New Roman" w:hAnsi="Times New Roman" w:cs="Times New Roman"/>
          <w:sz w:val="24"/>
          <w:szCs w:val="24"/>
        </w:rPr>
        <w:t xml:space="preserve">. Par pasūtījuma izpildi </w:t>
      </w:r>
      <w:r>
        <w:rPr>
          <w:rFonts w:ascii="Times New Roman" w:hAnsi="Times New Roman" w:cs="Times New Roman"/>
          <w:sz w:val="24"/>
          <w:szCs w:val="24"/>
        </w:rPr>
        <w:t xml:space="preserve">tiek maksāts pēc </w:t>
      </w:r>
      <w:r w:rsidR="00245231">
        <w:rPr>
          <w:rFonts w:ascii="Times New Roman" w:hAnsi="Times New Roman" w:cs="Times New Roman"/>
          <w:sz w:val="24"/>
          <w:szCs w:val="24"/>
        </w:rPr>
        <w:t>pakalpoju</w:t>
      </w:r>
      <w:r w:rsidR="00122DBF">
        <w:rPr>
          <w:rFonts w:ascii="Times New Roman" w:hAnsi="Times New Roman" w:cs="Times New Roman"/>
          <w:sz w:val="24"/>
          <w:szCs w:val="24"/>
        </w:rPr>
        <w:t>ma izpildes un pamatojoties uz I</w:t>
      </w:r>
      <w:r w:rsidR="00245231">
        <w:rPr>
          <w:rFonts w:ascii="Times New Roman" w:hAnsi="Times New Roman" w:cs="Times New Roman"/>
          <w:sz w:val="24"/>
          <w:szCs w:val="24"/>
        </w:rPr>
        <w:t>zpildītāja piestādīto rēķinu, kas nepārsniedz piedāvājumā norādīto pakalpojuma cenu.</w:t>
      </w:r>
    </w:p>
    <w:p w:rsidR="00A37761" w:rsidRDefault="00A37761" w:rsidP="009F06F4">
      <w:pPr>
        <w:spacing w:after="0" w:line="240" w:lineRule="auto"/>
        <w:jc w:val="both"/>
        <w:rPr>
          <w:rFonts w:ascii="Times New Roman" w:hAnsi="Times New Roman" w:cs="Times New Roman"/>
          <w:sz w:val="24"/>
          <w:szCs w:val="24"/>
        </w:rPr>
      </w:pPr>
    </w:p>
    <w:p w:rsidR="00A37761" w:rsidRDefault="00A37761" w:rsidP="00E26C0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4. Atbilstība tehniskajām un profesionālajām spējām.</w:t>
      </w:r>
    </w:p>
    <w:p w:rsidR="00D77070" w:rsidRDefault="00D77070"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4.1. Pretendents ir fiziska</w:t>
      </w:r>
      <w:r w:rsidR="00833AD6">
        <w:rPr>
          <w:rFonts w:ascii="Times New Roman" w:hAnsi="Times New Roman" w:cs="Times New Roman"/>
          <w:sz w:val="24"/>
          <w:szCs w:val="24"/>
        </w:rPr>
        <w:t>, personu apvienība</w:t>
      </w:r>
      <w:r>
        <w:rPr>
          <w:rFonts w:ascii="Times New Roman" w:hAnsi="Times New Roman" w:cs="Times New Roman"/>
          <w:sz w:val="24"/>
          <w:szCs w:val="24"/>
        </w:rPr>
        <w:t xml:space="preserve"> vai juridiska persona ar pieredzi</w:t>
      </w:r>
      <w:r w:rsidR="00CC1084">
        <w:rPr>
          <w:rFonts w:ascii="Times New Roman" w:hAnsi="Times New Roman" w:cs="Times New Roman"/>
          <w:sz w:val="24"/>
          <w:szCs w:val="24"/>
        </w:rPr>
        <w:t xml:space="preserve"> futbola</w:t>
      </w:r>
      <w:r w:rsidR="001C0427">
        <w:rPr>
          <w:rFonts w:ascii="Times New Roman" w:hAnsi="Times New Roman" w:cs="Times New Roman"/>
          <w:sz w:val="24"/>
          <w:szCs w:val="24"/>
        </w:rPr>
        <w:t xml:space="preserve"> nodarbību nodrošināšanā</w:t>
      </w:r>
      <w:r>
        <w:rPr>
          <w:rFonts w:ascii="Times New Roman" w:hAnsi="Times New Roman" w:cs="Times New Roman"/>
          <w:sz w:val="24"/>
          <w:szCs w:val="24"/>
        </w:rPr>
        <w:t xml:space="preserve">. </w:t>
      </w:r>
    </w:p>
    <w:p w:rsidR="00A37761" w:rsidRDefault="00D77070"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A37761">
        <w:rPr>
          <w:rFonts w:ascii="Times New Roman" w:hAnsi="Times New Roman" w:cs="Times New Roman"/>
          <w:sz w:val="24"/>
          <w:szCs w:val="24"/>
        </w:rPr>
        <w:t>Pretendents spēj izpildīt pasūtījumu saskaņā ar šajā cenu aptaujā un Tehniskajā specifikācijā ietvertajām prasībām.</w:t>
      </w:r>
    </w:p>
    <w:p w:rsidR="00A37761" w:rsidRDefault="00D77070"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4.3</w:t>
      </w:r>
      <w:r w:rsidR="00A37761">
        <w:rPr>
          <w:rFonts w:ascii="Times New Roman" w:hAnsi="Times New Roman" w:cs="Times New Roman"/>
          <w:sz w:val="24"/>
          <w:szCs w:val="24"/>
        </w:rPr>
        <w:t>. Kopā ar finanšu piedāvājumu jāiesniedz pretendenta darbības apraksts, kas sniedz priek</w:t>
      </w:r>
      <w:r w:rsidR="000E2B25">
        <w:rPr>
          <w:rFonts w:ascii="Times New Roman" w:hAnsi="Times New Roman" w:cs="Times New Roman"/>
          <w:sz w:val="24"/>
          <w:szCs w:val="24"/>
        </w:rPr>
        <w:t>šstatu par pretendenta pieredzi</w:t>
      </w:r>
      <w:r w:rsidR="00CC1084">
        <w:rPr>
          <w:rFonts w:ascii="Times New Roman" w:hAnsi="Times New Roman" w:cs="Times New Roman"/>
          <w:sz w:val="24"/>
          <w:szCs w:val="24"/>
        </w:rPr>
        <w:t xml:space="preserve"> (2</w:t>
      </w:r>
      <w:r w:rsidR="000E7ADA">
        <w:rPr>
          <w:rFonts w:ascii="Times New Roman" w:hAnsi="Times New Roman" w:cs="Times New Roman"/>
          <w:sz w:val="24"/>
          <w:szCs w:val="24"/>
        </w:rPr>
        <w:t>. pielikums)</w:t>
      </w:r>
      <w:r w:rsidR="000E2B25">
        <w:rPr>
          <w:rFonts w:ascii="Times New Roman" w:hAnsi="Times New Roman" w:cs="Times New Roman"/>
          <w:sz w:val="24"/>
          <w:szCs w:val="24"/>
        </w:rPr>
        <w:t>.</w:t>
      </w:r>
    </w:p>
    <w:p w:rsidR="0067646B" w:rsidRPr="0067646B" w:rsidRDefault="0067646B" w:rsidP="009F06F4">
      <w:pPr>
        <w:spacing w:after="0" w:line="240" w:lineRule="auto"/>
        <w:jc w:val="both"/>
        <w:rPr>
          <w:rFonts w:ascii="Times New Roman" w:hAnsi="Times New Roman" w:cs="Times New Roman"/>
          <w:sz w:val="24"/>
          <w:szCs w:val="24"/>
        </w:rPr>
      </w:pPr>
    </w:p>
    <w:p w:rsidR="00FA0C34" w:rsidRDefault="00527F7B" w:rsidP="00E26C0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FA0C34">
        <w:rPr>
          <w:rFonts w:ascii="Times New Roman" w:hAnsi="Times New Roman" w:cs="Times New Roman"/>
          <w:b/>
          <w:sz w:val="24"/>
          <w:szCs w:val="24"/>
        </w:rPr>
        <w:t>. Piedāvājuma derīguma termiņš</w:t>
      </w:r>
    </w:p>
    <w:p w:rsidR="00FA0C34" w:rsidRDefault="00FA0C34"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D77070">
        <w:rPr>
          <w:rFonts w:ascii="Times New Roman" w:hAnsi="Times New Roman" w:cs="Times New Roman"/>
          <w:sz w:val="24"/>
          <w:szCs w:val="24"/>
        </w:rPr>
        <w:t>iedāvājuma derīguma termiņš</w:t>
      </w:r>
      <w:r w:rsidR="00CC1084">
        <w:rPr>
          <w:rFonts w:ascii="Times New Roman" w:hAnsi="Times New Roman" w:cs="Times New Roman"/>
          <w:sz w:val="24"/>
          <w:szCs w:val="24"/>
        </w:rPr>
        <w:t xml:space="preserve"> ir 14</w:t>
      </w:r>
      <w:r>
        <w:rPr>
          <w:rFonts w:ascii="Times New Roman" w:hAnsi="Times New Roman" w:cs="Times New Roman"/>
          <w:sz w:val="24"/>
          <w:szCs w:val="24"/>
        </w:rPr>
        <w:t xml:space="preserve"> kalend</w:t>
      </w:r>
      <w:r w:rsidR="00833AD6">
        <w:rPr>
          <w:rFonts w:ascii="Times New Roman" w:hAnsi="Times New Roman" w:cs="Times New Roman"/>
          <w:sz w:val="24"/>
          <w:szCs w:val="24"/>
        </w:rPr>
        <w:t>ārās dienas (</w:t>
      </w:r>
      <w:r w:rsidR="0060710D">
        <w:rPr>
          <w:rFonts w:ascii="Times New Roman" w:hAnsi="Times New Roman" w:cs="Times New Roman"/>
          <w:b/>
          <w:sz w:val="24"/>
          <w:szCs w:val="24"/>
        </w:rPr>
        <w:t>līdz 2023</w:t>
      </w:r>
      <w:bookmarkStart w:id="0" w:name="_GoBack"/>
      <w:bookmarkEnd w:id="0"/>
      <w:r w:rsidR="001C0427">
        <w:rPr>
          <w:rFonts w:ascii="Times New Roman" w:hAnsi="Times New Roman" w:cs="Times New Roman"/>
          <w:b/>
          <w:sz w:val="24"/>
          <w:szCs w:val="24"/>
        </w:rPr>
        <w:t>. gada 10</w:t>
      </w:r>
      <w:r w:rsidR="00CC1084">
        <w:rPr>
          <w:rFonts w:ascii="Times New Roman" w:hAnsi="Times New Roman" w:cs="Times New Roman"/>
          <w:b/>
          <w:sz w:val="24"/>
          <w:szCs w:val="24"/>
        </w:rPr>
        <w:t>. martam plkst. 15</w:t>
      </w:r>
      <w:r w:rsidR="00FA4196">
        <w:rPr>
          <w:rFonts w:ascii="Times New Roman" w:hAnsi="Times New Roman" w:cs="Times New Roman"/>
          <w:b/>
          <w:sz w:val="24"/>
          <w:szCs w:val="24"/>
        </w:rPr>
        <w:t>:00</w:t>
      </w:r>
      <w:r>
        <w:rPr>
          <w:rFonts w:ascii="Times New Roman" w:hAnsi="Times New Roman" w:cs="Times New Roman"/>
          <w:sz w:val="24"/>
          <w:szCs w:val="24"/>
        </w:rPr>
        <w:t>).</w:t>
      </w:r>
    </w:p>
    <w:p w:rsidR="00FA0C34" w:rsidRDefault="00FA0C34" w:rsidP="009F06F4">
      <w:pPr>
        <w:spacing w:after="0" w:line="240" w:lineRule="auto"/>
        <w:jc w:val="both"/>
        <w:rPr>
          <w:rFonts w:ascii="Times New Roman" w:hAnsi="Times New Roman" w:cs="Times New Roman"/>
          <w:sz w:val="24"/>
          <w:szCs w:val="24"/>
        </w:rPr>
      </w:pPr>
    </w:p>
    <w:p w:rsidR="00FA0C34" w:rsidRDefault="00527F7B" w:rsidP="00E26C0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FA0C34">
        <w:rPr>
          <w:rFonts w:ascii="Times New Roman" w:hAnsi="Times New Roman" w:cs="Times New Roman"/>
          <w:b/>
          <w:sz w:val="24"/>
          <w:szCs w:val="24"/>
        </w:rPr>
        <w:t>. Cenas veidošanas rādītāji</w:t>
      </w:r>
    </w:p>
    <w:p w:rsidR="00FA0C34" w:rsidRDefault="00FA0C34"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Pakalpojuma cenā jāiekļauj PVN, ja pretendents ir PVN maksātājs.</w:t>
      </w:r>
    </w:p>
    <w:p w:rsidR="00FA0C34" w:rsidRDefault="00FA0C34" w:rsidP="009F06F4">
      <w:pPr>
        <w:spacing w:after="0" w:line="240" w:lineRule="auto"/>
        <w:jc w:val="both"/>
        <w:rPr>
          <w:rFonts w:ascii="Times New Roman" w:hAnsi="Times New Roman" w:cs="Times New Roman"/>
          <w:sz w:val="24"/>
          <w:szCs w:val="24"/>
        </w:rPr>
      </w:pPr>
    </w:p>
    <w:p w:rsidR="00FA0C34" w:rsidRDefault="00527F7B" w:rsidP="00E26C0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FA0C34">
        <w:rPr>
          <w:rFonts w:ascii="Times New Roman" w:hAnsi="Times New Roman" w:cs="Times New Roman"/>
          <w:b/>
          <w:sz w:val="24"/>
          <w:szCs w:val="24"/>
        </w:rPr>
        <w:t>. Prasības piedāvājuma noformējumam un iesniegšanai</w:t>
      </w:r>
    </w:p>
    <w:p w:rsidR="0003196C" w:rsidRPr="0003196C" w:rsidRDefault="00527F7B" w:rsidP="00E26C08">
      <w:pPr>
        <w:spacing w:after="120" w:line="240" w:lineRule="auto"/>
        <w:jc w:val="both"/>
        <w:rPr>
          <w:rFonts w:ascii="Times New Roman" w:hAnsi="Times New Roman" w:cs="Times New Roman"/>
          <w:b/>
          <w:sz w:val="24"/>
          <w:szCs w:val="24"/>
        </w:rPr>
      </w:pPr>
      <w:r>
        <w:rPr>
          <w:rFonts w:ascii="Times New Roman" w:hAnsi="Times New Roman" w:cs="Times New Roman"/>
          <w:sz w:val="24"/>
          <w:szCs w:val="24"/>
        </w:rPr>
        <w:t>7</w:t>
      </w:r>
      <w:r w:rsidR="00FA0C34">
        <w:rPr>
          <w:rFonts w:ascii="Times New Roman" w:hAnsi="Times New Roman" w:cs="Times New Roman"/>
          <w:sz w:val="24"/>
          <w:szCs w:val="24"/>
        </w:rPr>
        <w:t xml:space="preserve">.1. Piedāvājumu jāiesniedz elektroniskā veidā, nosūtot informāciju par piedāvātā pakalpojuma izmaksām uz e-pasta adresi </w:t>
      </w:r>
      <w:hyperlink r:id="rId7" w:history="1">
        <w:r w:rsidR="00FA0C34" w:rsidRPr="00247858">
          <w:rPr>
            <w:rStyle w:val="Hipersaite"/>
            <w:rFonts w:ascii="Times New Roman" w:hAnsi="Times New Roman" w:cs="Times New Roman"/>
            <w:sz w:val="24"/>
            <w:szCs w:val="24"/>
          </w:rPr>
          <w:t>diana.vilcuka@ropazi.lv</w:t>
        </w:r>
      </w:hyperlink>
      <w:r w:rsidR="0012377A">
        <w:rPr>
          <w:rFonts w:ascii="Times New Roman" w:hAnsi="Times New Roman" w:cs="Times New Roman"/>
          <w:sz w:val="24"/>
          <w:szCs w:val="24"/>
        </w:rPr>
        <w:t xml:space="preserve"> </w:t>
      </w:r>
      <w:r w:rsidR="0012377A" w:rsidRPr="000055C6">
        <w:rPr>
          <w:rFonts w:ascii="Times New Roman" w:hAnsi="Times New Roman" w:cs="Times New Roman"/>
          <w:b/>
          <w:sz w:val="24"/>
          <w:szCs w:val="24"/>
        </w:rPr>
        <w:t>līdz</w:t>
      </w:r>
      <w:r w:rsidR="00CC1084">
        <w:rPr>
          <w:rFonts w:ascii="Times New Roman" w:hAnsi="Times New Roman" w:cs="Times New Roman"/>
          <w:b/>
          <w:sz w:val="24"/>
          <w:szCs w:val="24"/>
        </w:rPr>
        <w:t xml:space="preserve"> 2023. gada 10. martam</w:t>
      </w:r>
      <w:r w:rsidR="00763330">
        <w:rPr>
          <w:rFonts w:ascii="Times New Roman" w:hAnsi="Times New Roman" w:cs="Times New Roman"/>
          <w:b/>
          <w:sz w:val="24"/>
          <w:szCs w:val="24"/>
        </w:rPr>
        <w:t xml:space="preserve"> plkst. </w:t>
      </w:r>
      <w:r w:rsidR="00CC1084">
        <w:rPr>
          <w:rFonts w:ascii="Times New Roman" w:hAnsi="Times New Roman" w:cs="Times New Roman"/>
          <w:b/>
          <w:sz w:val="24"/>
          <w:szCs w:val="24"/>
        </w:rPr>
        <w:t>15</w:t>
      </w:r>
      <w:r w:rsidR="0012377A" w:rsidRPr="000055C6">
        <w:rPr>
          <w:rFonts w:ascii="Times New Roman" w:hAnsi="Times New Roman" w:cs="Times New Roman"/>
          <w:b/>
          <w:sz w:val="24"/>
          <w:szCs w:val="24"/>
        </w:rPr>
        <w:t>:00.</w:t>
      </w:r>
    </w:p>
    <w:p w:rsidR="0012377A" w:rsidRPr="0012377A" w:rsidRDefault="00527F7B" w:rsidP="00E26C08">
      <w:pPr>
        <w:spacing w:after="12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7</w:t>
      </w:r>
      <w:r w:rsidR="0012377A" w:rsidRPr="0012377A">
        <w:rPr>
          <w:rFonts w:ascii="Times New Roman" w:hAnsi="Times New Roman" w:cs="Times New Roman"/>
          <w:b/>
          <w:sz w:val="24"/>
          <w:szCs w:val="24"/>
          <w:u w:val="single"/>
        </w:rPr>
        <w:t>.2. Piedāvājums jānofor</w:t>
      </w:r>
      <w:r w:rsidR="008B74FE">
        <w:rPr>
          <w:rFonts w:ascii="Times New Roman" w:hAnsi="Times New Roman" w:cs="Times New Roman"/>
          <w:b/>
          <w:sz w:val="24"/>
          <w:szCs w:val="24"/>
          <w:u w:val="single"/>
        </w:rPr>
        <w:t xml:space="preserve">mē atbilstoši </w:t>
      </w:r>
      <w:r w:rsidR="008B74FE" w:rsidRPr="000E7ADA">
        <w:rPr>
          <w:rFonts w:ascii="Times New Roman" w:hAnsi="Times New Roman" w:cs="Times New Roman"/>
          <w:b/>
          <w:sz w:val="24"/>
          <w:szCs w:val="24"/>
          <w:u w:val="single"/>
        </w:rPr>
        <w:t>3</w:t>
      </w:r>
      <w:r w:rsidR="0012377A" w:rsidRPr="000E7ADA">
        <w:rPr>
          <w:rFonts w:ascii="Times New Roman" w:hAnsi="Times New Roman" w:cs="Times New Roman"/>
          <w:b/>
          <w:sz w:val="24"/>
          <w:szCs w:val="24"/>
          <w:u w:val="single"/>
        </w:rPr>
        <w:t>. pielikumā</w:t>
      </w:r>
      <w:r w:rsidR="0012377A" w:rsidRPr="0012377A">
        <w:rPr>
          <w:rFonts w:ascii="Times New Roman" w:hAnsi="Times New Roman" w:cs="Times New Roman"/>
          <w:b/>
          <w:sz w:val="24"/>
          <w:szCs w:val="24"/>
          <w:u w:val="single"/>
        </w:rPr>
        <w:t xml:space="preserve"> norād</w:t>
      </w:r>
      <w:r w:rsidR="00B2680E">
        <w:rPr>
          <w:rFonts w:ascii="Times New Roman" w:hAnsi="Times New Roman" w:cs="Times New Roman"/>
          <w:b/>
          <w:sz w:val="24"/>
          <w:szCs w:val="24"/>
          <w:u w:val="single"/>
        </w:rPr>
        <w:t>ītai finanšu piedāvājuma formai</w:t>
      </w:r>
      <w:r w:rsidR="0012377A" w:rsidRPr="0012377A">
        <w:rPr>
          <w:rFonts w:ascii="Times New Roman" w:hAnsi="Times New Roman" w:cs="Times New Roman"/>
          <w:b/>
          <w:sz w:val="24"/>
          <w:szCs w:val="24"/>
          <w:u w:val="single"/>
        </w:rPr>
        <w:t>.</w:t>
      </w:r>
    </w:p>
    <w:p w:rsidR="002417F4" w:rsidRDefault="002417F4">
      <w:pPr>
        <w:rPr>
          <w:rFonts w:ascii="Times New Roman" w:hAnsi="Times New Roman" w:cs="Times New Roman"/>
          <w:b/>
          <w:sz w:val="24"/>
          <w:szCs w:val="24"/>
        </w:rPr>
      </w:pPr>
      <w:r>
        <w:rPr>
          <w:rFonts w:ascii="Times New Roman" w:hAnsi="Times New Roman" w:cs="Times New Roman"/>
          <w:b/>
          <w:sz w:val="24"/>
          <w:szCs w:val="24"/>
        </w:rPr>
        <w:br w:type="page"/>
      </w:r>
    </w:p>
    <w:p w:rsidR="002417F4" w:rsidRDefault="002417F4" w:rsidP="002417F4">
      <w:pPr>
        <w:jc w:val="right"/>
        <w:rPr>
          <w:rFonts w:ascii="Times New Roman" w:hAnsi="Times New Roman" w:cs="Times New Roman"/>
          <w:sz w:val="24"/>
          <w:szCs w:val="24"/>
        </w:rPr>
      </w:pPr>
      <w:r>
        <w:rPr>
          <w:rFonts w:ascii="Times New Roman" w:hAnsi="Times New Roman" w:cs="Times New Roman"/>
          <w:sz w:val="24"/>
          <w:szCs w:val="24"/>
        </w:rPr>
        <w:lastRenderedPageBreak/>
        <w:t>1. Pielikums</w:t>
      </w:r>
    </w:p>
    <w:p w:rsidR="002417F4" w:rsidRDefault="002417F4" w:rsidP="002417F4">
      <w:pPr>
        <w:jc w:val="center"/>
        <w:rPr>
          <w:rFonts w:ascii="Times New Roman" w:hAnsi="Times New Roman" w:cs="Times New Roman"/>
          <w:b/>
          <w:sz w:val="24"/>
          <w:szCs w:val="24"/>
        </w:rPr>
      </w:pPr>
      <w:r>
        <w:rPr>
          <w:rFonts w:ascii="Times New Roman" w:hAnsi="Times New Roman" w:cs="Times New Roman"/>
          <w:b/>
          <w:sz w:val="24"/>
          <w:szCs w:val="24"/>
        </w:rPr>
        <w:t>TEHNISKĀ SPECIFIKĀCIJA</w:t>
      </w:r>
    </w:p>
    <w:p w:rsidR="00CC1084" w:rsidRDefault="00CC1084" w:rsidP="00CC1084">
      <w:pPr>
        <w:spacing w:after="0"/>
        <w:jc w:val="center"/>
        <w:rPr>
          <w:rFonts w:ascii="Times New Roman" w:hAnsi="Times New Roman" w:cs="Times New Roman"/>
          <w:b/>
          <w:sz w:val="24"/>
          <w:szCs w:val="24"/>
        </w:rPr>
      </w:pPr>
      <w:r>
        <w:rPr>
          <w:rFonts w:ascii="Times New Roman" w:hAnsi="Times New Roman" w:cs="Times New Roman"/>
          <w:b/>
          <w:sz w:val="24"/>
          <w:szCs w:val="24"/>
        </w:rPr>
        <w:t>Futbola nodarbību nodrošināšanai</w:t>
      </w:r>
    </w:p>
    <w:p w:rsidR="00CC1084" w:rsidRDefault="00CC1084" w:rsidP="00CC1084">
      <w:pPr>
        <w:spacing w:after="0"/>
        <w:jc w:val="center"/>
        <w:rPr>
          <w:rFonts w:ascii="Times New Roman" w:hAnsi="Times New Roman" w:cs="Times New Roman"/>
          <w:b/>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CC1084" w:rsidRPr="00432AE5" w:rsidTr="00127623">
        <w:tc>
          <w:tcPr>
            <w:tcW w:w="1701" w:type="dxa"/>
            <w:shd w:val="clear" w:color="auto" w:fill="auto"/>
          </w:tcPr>
          <w:p w:rsidR="00CC1084" w:rsidRPr="00432AE5" w:rsidRDefault="00CC1084" w:rsidP="00127623">
            <w:pPr>
              <w:spacing w:after="0"/>
              <w:rPr>
                <w:rFonts w:ascii="Times New Roman" w:eastAsia="Times New Roman" w:hAnsi="Times New Roman" w:cs="Times New Roman"/>
                <w:b/>
              </w:rPr>
            </w:pPr>
            <w:r w:rsidRPr="00432AE5">
              <w:rPr>
                <w:rFonts w:ascii="Times New Roman" w:eastAsia="Times New Roman" w:hAnsi="Times New Roman" w:cs="Times New Roman"/>
                <w:b/>
              </w:rPr>
              <w:t>Pakalpojuma mērķis</w:t>
            </w:r>
          </w:p>
        </w:tc>
        <w:tc>
          <w:tcPr>
            <w:tcW w:w="7655" w:type="dxa"/>
            <w:shd w:val="clear" w:color="auto" w:fill="auto"/>
          </w:tcPr>
          <w:p w:rsidR="00CC1084" w:rsidRPr="00432AE5" w:rsidRDefault="00CC1084" w:rsidP="00127623">
            <w:pPr>
              <w:spacing w:after="0"/>
              <w:rPr>
                <w:rFonts w:ascii="Times New Roman" w:eastAsia="Times New Roman" w:hAnsi="Times New Roman" w:cs="Times New Roman"/>
                <w:b/>
              </w:rPr>
            </w:pPr>
            <w:r>
              <w:rPr>
                <w:rFonts w:ascii="Times New Roman" w:eastAsia="Times New Roman" w:hAnsi="Times New Roman" w:cs="Times New Roman"/>
                <w:bCs/>
              </w:rPr>
              <w:t>Futbola nodarbību nodrošinājums jauktās grupās</w:t>
            </w:r>
          </w:p>
        </w:tc>
      </w:tr>
      <w:tr w:rsidR="00CC1084" w:rsidRPr="00432AE5" w:rsidTr="00127623">
        <w:tc>
          <w:tcPr>
            <w:tcW w:w="1701" w:type="dxa"/>
            <w:shd w:val="clear" w:color="auto" w:fill="auto"/>
          </w:tcPr>
          <w:p w:rsidR="00CC1084" w:rsidRPr="00432AE5" w:rsidRDefault="00CC1084" w:rsidP="00127623">
            <w:pPr>
              <w:spacing w:after="0"/>
              <w:rPr>
                <w:rFonts w:ascii="Times New Roman" w:eastAsia="Times New Roman" w:hAnsi="Times New Roman" w:cs="Times New Roman"/>
                <w:b/>
              </w:rPr>
            </w:pPr>
            <w:r w:rsidRPr="00432AE5">
              <w:rPr>
                <w:rFonts w:ascii="Times New Roman" w:eastAsia="Times New Roman" w:hAnsi="Times New Roman" w:cs="Times New Roman"/>
                <w:b/>
              </w:rPr>
              <w:t>Mērķa grupa</w:t>
            </w:r>
          </w:p>
        </w:tc>
        <w:tc>
          <w:tcPr>
            <w:tcW w:w="7655" w:type="dxa"/>
            <w:shd w:val="clear" w:color="auto" w:fill="auto"/>
          </w:tcPr>
          <w:p w:rsidR="00CC1084" w:rsidRPr="00432AE5" w:rsidRDefault="00CC1084" w:rsidP="00127623">
            <w:pPr>
              <w:spacing w:after="0"/>
              <w:rPr>
                <w:rFonts w:ascii="Times New Roman" w:eastAsia="Times New Roman" w:hAnsi="Times New Roman" w:cs="Times New Roman"/>
              </w:rPr>
            </w:pPr>
            <w:r>
              <w:rPr>
                <w:rFonts w:ascii="Times New Roman" w:eastAsia="Times New Roman" w:hAnsi="Times New Roman" w:cs="Times New Roman"/>
              </w:rPr>
              <w:t>Bērni un jaunieši - vietējie iedzīvotāji un patvēruma meklētāji</w:t>
            </w:r>
          </w:p>
          <w:p w:rsidR="00CC1084" w:rsidRPr="00432AE5" w:rsidRDefault="00CC1084" w:rsidP="00127623">
            <w:pPr>
              <w:spacing w:after="0"/>
              <w:rPr>
                <w:rFonts w:ascii="Times New Roman" w:eastAsia="Times New Roman" w:hAnsi="Times New Roman" w:cs="Times New Roman"/>
              </w:rPr>
            </w:pPr>
          </w:p>
        </w:tc>
      </w:tr>
      <w:tr w:rsidR="00CC1084" w:rsidRPr="00432AE5" w:rsidTr="00127623">
        <w:tc>
          <w:tcPr>
            <w:tcW w:w="1701" w:type="dxa"/>
            <w:shd w:val="clear" w:color="auto" w:fill="auto"/>
          </w:tcPr>
          <w:p w:rsidR="00CC1084" w:rsidRPr="00432AE5" w:rsidRDefault="00CC1084" w:rsidP="00127623">
            <w:pPr>
              <w:spacing w:after="0"/>
              <w:rPr>
                <w:rFonts w:ascii="Times New Roman" w:eastAsia="Times New Roman" w:hAnsi="Times New Roman" w:cs="Times New Roman"/>
                <w:b/>
              </w:rPr>
            </w:pPr>
            <w:r>
              <w:rPr>
                <w:rFonts w:ascii="Times New Roman" w:eastAsia="Times New Roman" w:hAnsi="Times New Roman" w:cs="Times New Roman"/>
                <w:b/>
              </w:rPr>
              <w:t>Norises vieta</w:t>
            </w:r>
          </w:p>
        </w:tc>
        <w:tc>
          <w:tcPr>
            <w:tcW w:w="7655" w:type="dxa"/>
            <w:shd w:val="clear" w:color="auto" w:fill="auto"/>
          </w:tcPr>
          <w:p w:rsidR="00CC1084" w:rsidRDefault="00CC1084" w:rsidP="00127623">
            <w:pPr>
              <w:spacing w:after="0"/>
              <w:rPr>
                <w:rFonts w:ascii="Times New Roman" w:eastAsia="Times New Roman" w:hAnsi="Times New Roman" w:cs="Times New Roman"/>
              </w:rPr>
            </w:pPr>
            <w:r>
              <w:rPr>
                <w:rFonts w:ascii="Times New Roman" w:eastAsia="Times New Roman" w:hAnsi="Times New Roman" w:cs="Times New Roman"/>
              </w:rPr>
              <w:t>Ropažu novads (plānotā nodarbību norises vieta ir Mucenieku sporta stadions, kamēr notiks stadiona būvniecība, plānotās norises vietas – Ropažos un Zaķumuižā)</w:t>
            </w:r>
          </w:p>
        </w:tc>
      </w:tr>
      <w:tr w:rsidR="00CC1084" w:rsidRPr="00432AE5" w:rsidTr="00127623">
        <w:tc>
          <w:tcPr>
            <w:tcW w:w="1701" w:type="dxa"/>
            <w:shd w:val="clear" w:color="auto" w:fill="auto"/>
          </w:tcPr>
          <w:p w:rsidR="00CC1084" w:rsidRPr="00432AE5" w:rsidRDefault="00CC1084" w:rsidP="00127623">
            <w:pPr>
              <w:spacing w:after="0"/>
              <w:rPr>
                <w:rFonts w:ascii="Times New Roman" w:eastAsia="Times New Roman" w:hAnsi="Times New Roman" w:cs="Times New Roman"/>
                <w:b/>
              </w:rPr>
            </w:pPr>
            <w:r w:rsidRPr="00432AE5">
              <w:rPr>
                <w:rFonts w:ascii="Times New Roman" w:eastAsia="Times New Roman" w:hAnsi="Times New Roman" w:cs="Times New Roman"/>
                <w:b/>
              </w:rPr>
              <w:t>Pakalpojuma sniedzējs</w:t>
            </w:r>
          </w:p>
        </w:tc>
        <w:tc>
          <w:tcPr>
            <w:tcW w:w="7655" w:type="dxa"/>
            <w:shd w:val="clear" w:color="auto" w:fill="auto"/>
          </w:tcPr>
          <w:p w:rsidR="00CC1084" w:rsidRPr="00432AE5" w:rsidRDefault="00CC1084" w:rsidP="00127623">
            <w:pPr>
              <w:spacing w:after="0"/>
              <w:rPr>
                <w:rFonts w:ascii="Times New Roman" w:eastAsia="Times New Roman" w:hAnsi="Times New Roman" w:cs="Times New Roman"/>
              </w:rPr>
            </w:pPr>
            <w:r w:rsidRPr="00432AE5">
              <w:rPr>
                <w:rFonts w:ascii="Times New Roman" w:eastAsia="Times New Roman" w:hAnsi="Times New Roman" w:cs="Times New Roman"/>
              </w:rPr>
              <w:t>Pakalpojuma sniedzējs ir fiziska persona, personu apvienība vai juridiska persona.</w:t>
            </w:r>
          </w:p>
          <w:p w:rsidR="00CC1084" w:rsidRPr="00432AE5" w:rsidRDefault="00CC1084" w:rsidP="00127623">
            <w:pPr>
              <w:spacing w:after="0"/>
              <w:rPr>
                <w:rFonts w:ascii="Times New Roman" w:eastAsia="Times New Roman" w:hAnsi="Times New Roman" w:cs="Times New Roman"/>
              </w:rPr>
            </w:pPr>
            <w:r w:rsidRPr="00432AE5">
              <w:rPr>
                <w:rFonts w:ascii="Times New Roman" w:eastAsia="Times New Roman" w:hAnsi="Times New Roman" w:cs="Times New Roman"/>
              </w:rPr>
              <w:t xml:space="preserve">Kvalitātes prasības: </w:t>
            </w:r>
          </w:p>
          <w:p w:rsidR="00CC1084" w:rsidRPr="00432AE5" w:rsidRDefault="00CC1084" w:rsidP="00127623">
            <w:pPr>
              <w:numPr>
                <w:ilvl w:val="0"/>
                <w:numId w:val="5"/>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w:t>
            </w:r>
            <w:r w:rsidRPr="00432AE5">
              <w:rPr>
                <w:rFonts w:ascii="Times New Roman" w:eastAsia="Times New Roman" w:hAnsi="Times New Roman" w:cs="Times New Roman"/>
              </w:rPr>
              <w:t>odarbību vadītājam ir au</w:t>
            </w:r>
            <w:r>
              <w:rPr>
                <w:rFonts w:ascii="Times New Roman" w:eastAsia="Times New Roman" w:hAnsi="Times New Roman" w:cs="Times New Roman"/>
              </w:rPr>
              <w:t>gstākā izglītība sporta zinātnē un/vai</w:t>
            </w:r>
            <w:r w:rsidRPr="00432AE5">
              <w:rPr>
                <w:rFonts w:ascii="Times New Roman" w:eastAsia="Times New Roman" w:hAnsi="Times New Roman" w:cs="Times New Roman"/>
              </w:rPr>
              <w:t xml:space="preserve"> „C” kategorijas sporta speciālista sertifikāt</w:t>
            </w:r>
            <w:r>
              <w:rPr>
                <w:rFonts w:ascii="Times New Roman" w:eastAsia="Times New Roman" w:hAnsi="Times New Roman" w:cs="Times New Roman"/>
              </w:rPr>
              <w:t>s</w:t>
            </w:r>
            <w:r w:rsidRPr="00432AE5">
              <w:rPr>
                <w:rFonts w:ascii="Times New Roman" w:eastAsia="Times New Roman" w:hAnsi="Times New Roman" w:cs="Times New Roman"/>
              </w:rPr>
              <w:t xml:space="preserve">; </w:t>
            </w:r>
          </w:p>
          <w:p w:rsidR="00CC1084" w:rsidRDefault="00CC1084" w:rsidP="00127623">
            <w:pPr>
              <w:numPr>
                <w:ilvl w:val="0"/>
                <w:numId w:val="5"/>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w:t>
            </w:r>
            <w:r w:rsidRPr="0045375F">
              <w:rPr>
                <w:rFonts w:ascii="Times New Roman" w:eastAsia="Times New Roman" w:hAnsi="Times New Roman" w:cs="Times New Roman"/>
              </w:rPr>
              <w:t>odarbību vadītajam ir starptautiska B UEFA licence</w:t>
            </w:r>
            <w:r>
              <w:rPr>
                <w:rFonts w:ascii="Times New Roman" w:eastAsia="Times New Roman" w:hAnsi="Times New Roman" w:cs="Times New Roman"/>
              </w:rPr>
              <w:t>;</w:t>
            </w:r>
            <w:r w:rsidRPr="00432AE5">
              <w:rPr>
                <w:rFonts w:ascii="Times New Roman" w:eastAsia="Times New Roman" w:hAnsi="Times New Roman" w:cs="Times New Roman"/>
              </w:rPr>
              <w:t xml:space="preserve"> </w:t>
            </w:r>
          </w:p>
          <w:p w:rsidR="00CC1084" w:rsidRDefault="00CC1084" w:rsidP="00127623">
            <w:pPr>
              <w:numPr>
                <w:ilvl w:val="0"/>
                <w:numId w:val="5"/>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w:t>
            </w:r>
            <w:r w:rsidRPr="00432AE5">
              <w:rPr>
                <w:rFonts w:ascii="Times New Roman" w:eastAsia="Times New Roman" w:hAnsi="Times New Roman" w:cs="Times New Roman"/>
              </w:rPr>
              <w:t xml:space="preserve">odarbību vadītājam ir vismaz </w:t>
            </w:r>
            <w:r>
              <w:rPr>
                <w:rFonts w:ascii="Times New Roman" w:eastAsia="Times New Roman" w:hAnsi="Times New Roman" w:cs="Times New Roman"/>
              </w:rPr>
              <w:t>5</w:t>
            </w:r>
            <w:r w:rsidRPr="00432AE5">
              <w:rPr>
                <w:rFonts w:ascii="Times New Roman" w:eastAsia="Times New Roman" w:hAnsi="Times New Roman" w:cs="Times New Roman"/>
              </w:rPr>
              <w:t xml:space="preserve"> gadu pieredze</w:t>
            </w:r>
            <w:r>
              <w:rPr>
                <w:rFonts w:ascii="Times New Roman" w:eastAsia="Times New Roman" w:hAnsi="Times New Roman" w:cs="Times New Roman"/>
              </w:rPr>
              <w:t xml:space="preserve"> līdzvērtīgu nodarbību vadīšanā;</w:t>
            </w:r>
          </w:p>
          <w:p w:rsidR="00CC1084" w:rsidRPr="006119F3" w:rsidRDefault="00CC1084" w:rsidP="00127623">
            <w:pPr>
              <w:numPr>
                <w:ilvl w:val="0"/>
                <w:numId w:val="5"/>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nodarbību vadītājam ir vismaz 3 gadu bilingvāla futbola treniņu vadītāja pieredze, kad treniņos piedalās vairāk kā 2 svešvalodās runājoši dalībnieki;</w:t>
            </w:r>
          </w:p>
          <w:p w:rsidR="00CC1084" w:rsidRPr="000C434D" w:rsidRDefault="00CC1084" w:rsidP="00127623">
            <w:pPr>
              <w:numPr>
                <w:ilvl w:val="0"/>
                <w:numId w:val="5"/>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w:t>
            </w:r>
            <w:r w:rsidRPr="0045375F">
              <w:rPr>
                <w:rFonts w:ascii="Times New Roman" w:eastAsia="Times New Roman" w:hAnsi="Times New Roman" w:cs="Times New Roman"/>
              </w:rPr>
              <w:t>odarbību vadītāj</w:t>
            </w:r>
            <w:r>
              <w:rPr>
                <w:rFonts w:ascii="Times New Roman" w:eastAsia="Times New Roman" w:hAnsi="Times New Roman" w:cs="Times New Roman"/>
              </w:rPr>
              <w:t>s</w:t>
            </w:r>
            <w:r w:rsidRPr="0045375F">
              <w:rPr>
                <w:rFonts w:ascii="Times New Roman" w:eastAsia="Times New Roman" w:hAnsi="Times New Roman" w:cs="Times New Roman"/>
              </w:rPr>
              <w:t xml:space="preserve"> pēdējo</w:t>
            </w:r>
            <w:r>
              <w:rPr>
                <w:rFonts w:ascii="Times New Roman" w:eastAsia="Times New Roman" w:hAnsi="Times New Roman" w:cs="Times New Roman"/>
              </w:rPr>
              <w:t>s</w:t>
            </w:r>
            <w:r w:rsidRPr="0045375F">
              <w:rPr>
                <w:rFonts w:ascii="Times New Roman" w:eastAsia="Times New Roman" w:hAnsi="Times New Roman" w:cs="Times New Roman"/>
              </w:rPr>
              <w:t xml:space="preserve"> 3 gadu</w:t>
            </w:r>
            <w:r>
              <w:rPr>
                <w:rFonts w:ascii="Times New Roman" w:eastAsia="Times New Roman" w:hAnsi="Times New Roman" w:cs="Times New Roman"/>
              </w:rPr>
              <w:t>s ir vadījis</w:t>
            </w:r>
            <w:r w:rsidRPr="0045375F">
              <w:rPr>
                <w:rFonts w:ascii="Times New Roman" w:eastAsia="Times New Roman" w:hAnsi="Times New Roman" w:cs="Times New Roman"/>
              </w:rPr>
              <w:t xml:space="preserve"> </w:t>
            </w:r>
            <w:r>
              <w:rPr>
                <w:rFonts w:ascii="Times New Roman" w:eastAsia="Times New Roman" w:hAnsi="Times New Roman" w:cs="Times New Roman"/>
              </w:rPr>
              <w:t xml:space="preserve">vismaz vienu </w:t>
            </w:r>
            <w:r w:rsidRPr="0045375F">
              <w:rPr>
                <w:rFonts w:ascii="Times New Roman" w:eastAsia="Times New Roman" w:hAnsi="Times New Roman" w:cs="Times New Roman"/>
              </w:rPr>
              <w:t>bērnu un jauniešu futbola kluba</w:t>
            </w:r>
            <w:r>
              <w:rPr>
                <w:rFonts w:ascii="Times New Roman" w:eastAsia="Times New Roman" w:hAnsi="Times New Roman" w:cs="Times New Roman"/>
              </w:rPr>
              <w:t xml:space="preserve"> komandu. Klubam ir vismaz 3. līmeņa akreditācija Latvijas Futbola federācijā. Klubs </w:t>
            </w:r>
            <w:r w:rsidRPr="0045375F">
              <w:rPr>
                <w:rFonts w:ascii="Times New Roman" w:eastAsia="Times New Roman" w:hAnsi="Times New Roman" w:cs="Times New Roman"/>
              </w:rPr>
              <w:t>piedalījies turnīros ar intensitāti vismaz 1x mēnesī viena gada griezumā</w:t>
            </w:r>
            <w:r>
              <w:rPr>
                <w:rFonts w:ascii="Times New Roman" w:eastAsia="Times New Roman" w:hAnsi="Times New Roman" w:cs="Times New Roman"/>
              </w:rPr>
              <w:t>.</w:t>
            </w:r>
            <w:r w:rsidRPr="000C434D">
              <w:rPr>
                <w:rFonts w:ascii="Times New Roman" w:eastAsia="Times New Roman" w:hAnsi="Times New Roman" w:cs="Times New Roman"/>
              </w:rPr>
              <w:br/>
            </w:r>
          </w:p>
        </w:tc>
      </w:tr>
      <w:tr w:rsidR="00CC1084" w:rsidRPr="00432AE5" w:rsidTr="00127623">
        <w:tc>
          <w:tcPr>
            <w:tcW w:w="1701" w:type="dxa"/>
            <w:shd w:val="clear" w:color="auto" w:fill="auto"/>
          </w:tcPr>
          <w:p w:rsidR="00CC1084" w:rsidRPr="00432AE5" w:rsidRDefault="00CC1084" w:rsidP="00127623">
            <w:pPr>
              <w:spacing w:after="0"/>
              <w:rPr>
                <w:rFonts w:ascii="Times New Roman" w:eastAsia="Times New Roman" w:hAnsi="Times New Roman" w:cs="Times New Roman"/>
                <w:b/>
              </w:rPr>
            </w:pPr>
            <w:r w:rsidRPr="00432AE5">
              <w:rPr>
                <w:rFonts w:ascii="Times New Roman" w:eastAsia="Times New Roman" w:hAnsi="Times New Roman" w:cs="Times New Roman"/>
                <w:b/>
              </w:rPr>
              <w:t>Pakalpojuma apraksts</w:t>
            </w:r>
          </w:p>
        </w:tc>
        <w:tc>
          <w:tcPr>
            <w:tcW w:w="7655" w:type="dxa"/>
            <w:shd w:val="clear" w:color="auto" w:fill="auto"/>
          </w:tcPr>
          <w:p w:rsidR="00CC1084" w:rsidRDefault="00CC1084" w:rsidP="00127623">
            <w:pPr>
              <w:spacing w:after="0"/>
              <w:rPr>
                <w:rFonts w:ascii="Times New Roman" w:eastAsia="Times New Roman" w:hAnsi="Times New Roman" w:cs="Times New Roman"/>
                <w:bCs/>
              </w:rPr>
            </w:pPr>
            <w:r>
              <w:rPr>
                <w:rFonts w:ascii="Times New Roman" w:eastAsia="Times New Roman" w:hAnsi="Times New Roman" w:cs="Times New Roman"/>
                <w:bCs/>
              </w:rPr>
              <w:t>Pakalpojuma sniedzējs:</w:t>
            </w:r>
          </w:p>
          <w:p w:rsidR="00CC1084" w:rsidRPr="00BB6CC0" w:rsidRDefault="00CC1084" w:rsidP="00127623">
            <w:pPr>
              <w:numPr>
                <w:ilvl w:val="0"/>
                <w:numId w:val="5"/>
              </w:numPr>
              <w:spacing w:after="0" w:line="240" w:lineRule="auto"/>
              <w:contextualSpacing/>
              <w:rPr>
                <w:rFonts w:ascii="Times New Roman" w:eastAsia="Times New Roman" w:hAnsi="Times New Roman" w:cs="Times New Roman"/>
              </w:rPr>
            </w:pPr>
            <w:r w:rsidRPr="00BB6CC0">
              <w:rPr>
                <w:rFonts w:ascii="Times New Roman" w:eastAsia="Times New Roman" w:hAnsi="Times New Roman" w:cs="Times New Roman"/>
              </w:rPr>
              <w:t>nodrošina treniņa inventāru un ekipējumu, kas ir nepieciešams pilnvērtīgai futbola nodarbībai (bumbas, konusi, trepītes, stieņi, veiklības stabi, lecamaukla u.c.)</w:t>
            </w:r>
            <w:r>
              <w:rPr>
                <w:rFonts w:ascii="Times New Roman" w:eastAsia="Times New Roman" w:hAnsi="Times New Roman" w:cs="Times New Roman"/>
              </w:rPr>
              <w:t>;</w:t>
            </w:r>
          </w:p>
          <w:p w:rsidR="00CC1084" w:rsidRDefault="00CC1084" w:rsidP="00127623">
            <w:pPr>
              <w:numPr>
                <w:ilvl w:val="0"/>
                <w:numId w:val="5"/>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līguma izpildes laikā</w:t>
            </w:r>
            <w:r w:rsidRPr="00BB6CC0">
              <w:rPr>
                <w:rFonts w:ascii="Times New Roman" w:eastAsia="Times New Roman" w:hAnsi="Times New Roman" w:cs="Times New Roman"/>
              </w:rPr>
              <w:t>, novada</w:t>
            </w:r>
            <w:r>
              <w:rPr>
                <w:rFonts w:ascii="Times New Roman" w:eastAsia="Times New Roman" w:hAnsi="Times New Roman" w:cs="Times New Roman"/>
              </w:rPr>
              <w:t xml:space="preserve"> vismaz 3</w:t>
            </w:r>
            <w:r w:rsidRPr="00BB6CC0">
              <w:rPr>
                <w:rFonts w:ascii="Times New Roman" w:eastAsia="Times New Roman" w:hAnsi="Times New Roman" w:cs="Times New Roman"/>
              </w:rPr>
              <w:t xml:space="preserve"> informatīvu</w:t>
            </w:r>
            <w:r>
              <w:rPr>
                <w:rFonts w:ascii="Times New Roman" w:eastAsia="Times New Roman" w:hAnsi="Times New Roman" w:cs="Times New Roman"/>
              </w:rPr>
              <w:t>s</w:t>
            </w:r>
            <w:r w:rsidRPr="00BB6CC0">
              <w:rPr>
                <w:rFonts w:ascii="Times New Roman" w:eastAsia="Times New Roman" w:hAnsi="Times New Roman" w:cs="Times New Roman"/>
              </w:rPr>
              <w:t xml:space="preserve"> semināru</w:t>
            </w:r>
            <w:r>
              <w:rPr>
                <w:rFonts w:ascii="Times New Roman" w:eastAsia="Times New Roman" w:hAnsi="Times New Roman" w:cs="Times New Roman"/>
              </w:rPr>
              <w:t>s</w:t>
            </w:r>
            <w:r w:rsidRPr="00BB6CC0">
              <w:rPr>
                <w:rFonts w:ascii="Times New Roman" w:eastAsia="Times New Roman" w:hAnsi="Times New Roman" w:cs="Times New Roman"/>
              </w:rPr>
              <w:t xml:space="preserve"> par futbola nodarbībām Patvērumu meklētāju izmitināšanas centrā “Mucenieki”</w:t>
            </w:r>
            <w:r>
              <w:rPr>
                <w:rFonts w:ascii="Times New Roman" w:eastAsia="Times New Roman" w:hAnsi="Times New Roman" w:cs="Times New Roman"/>
              </w:rPr>
              <w:t xml:space="preserve"> (turpmāk – PMIC “Mucenieki”), dalībnieku piesaistei;</w:t>
            </w:r>
          </w:p>
          <w:p w:rsidR="00CC1084" w:rsidRPr="00BB6CC0" w:rsidRDefault="00CC1084" w:rsidP="00127623">
            <w:pPr>
              <w:numPr>
                <w:ilvl w:val="0"/>
                <w:numId w:val="5"/>
              </w:numPr>
              <w:spacing w:after="0" w:line="240" w:lineRule="auto"/>
              <w:contextualSpacing/>
              <w:rPr>
                <w:rFonts w:ascii="Times New Roman" w:eastAsia="Times New Roman" w:hAnsi="Times New Roman" w:cs="Times New Roman"/>
              </w:rPr>
            </w:pPr>
            <w:r w:rsidRPr="00BB6CC0">
              <w:rPr>
                <w:rFonts w:ascii="Times New Roman" w:eastAsia="Times New Roman" w:hAnsi="Times New Roman" w:cs="Times New Roman"/>
              </w:rPr>
              <w:t>nodrošina nodarbību vadīšanu</w:t>
            </w:r>
            <w:r>
              <w:rPr>
                <w:rFonts w:ascii="Times New Roman" w:eastAsia="Times New Roman" w:hAnsi="Times New Roman" w:cs="Times New Roman"/>
              </w:rPr>
              <w:t xml:space="preserve"> jauktās grupās</w:t>
            </w:r>
            <w:r w:rsidRPr="00BB6CC0">
              <w:rPr>
                <w:rFonts w:ascii="Times New Roman" w:eastAsia="Times New Roman" w:hAnsi="Times New Roman" w:cs="Times New Roman"/>
              </w:rPr>
              <w:t xml:space="preserve"> sporta zālē vai stadionā, Ro</w:t>
            </w:r>
            <w:r>
              <w:rPr>
                <w:rFonts w:ascii="Times New Roman" w:eastAsia="Times New Roman" w:hAnsi="Times New Roman" w:cs="Times New Roman"/>
              </w:rPr>
              <w:t>pažu novada pašvaldības iestādē;</w:t>
            </w:r>
          </w:p>
          <w:p w:rsidR="00CC1084" w:rsidRDefault="00CC1084" w:rsidP="00127623">
            <w:pPr>
              <w:numPr>
                <w:ilvl w:val="0"/>
                <w:numId w:val="5"/>
              </w:numPr>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rPr>
              <w:t>nodrošina dalībnieku nokļūšanu</w:t>
            </w:r>
            <w:r w:rsidRPr="00BB6CC0">
              <w:rPr>
                <w:rFonts w:ascii="Times New Roman" w:eastAsia="Times New Roman" w:hAnsi="Times New Roman" w:cs="Times New Roman"/>
              </w:rPr>
              <w:t xml:space="preserve"> no PMIC</w:t>
            </w:r>
            <w:r>
              <w:rPr>
                <w:rFonts w:ascii="Times New Roman" w:eastAsia="Times New Roman" w:hAnsi="Times New Roman" w:cs="Times New Roman"/>
                <w:bCs/>
              </w:rPr>
              <w:t xml:space="preserve"> “Mucenieki” uz nodarbību norises vietu un atpakaļ (laikā, kamēr notiks Mucenieku stadiona būvniecība – provizoriski līdz 2023. gada 30. septembrim);</w:t>
            </w:r>
          </w:p>
          <w:p w:rsidR="00CC1084" w:rsidRPr="005E770A" w:rsidRDefault="00CC1084" w:rsidP="00127623">
            <w:pPr>
              <w:numPr>
                <w:ilvl w:val="0"/>
                <w:numId w:val="5"/>
              </w:numPr>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bCs/>
              </w:rPr>
              <w:t xml:space="preserve">pēc nepieciešamības piedalās projekta ietvaros organizētajos pasākumos, kas saistīti ar projekta partnera – </w:t>
            </w:r>
            <w:proofErr w:type="spellStart"/>
            <w:r>
              <w:rPr>
                <w:rFonts w:ascii="Times New Roman" w:eastAsia="Times New Roman" w:hAnsi="Times New Roman" w:cs="Times New Roman"/>
                <w:bCs/>
              </w:rPr>
              <w:t>Elverum</w:t>
            </w:r>
            <w:proofErr w:type="spellEnd"/>
            <w:r>
              <w:rPr>
                <w:rFonts w:ascii="Times New Roman" w:eastAsia="Times New Roman" w:hAnsi="Times New Roman" w:cs="Times New Roman"/>
                <w:bCs/>
              </w:rPr>
              <w:t xml:space="preserve"> pilsētas pašvaldības Norvēģijā piedāvāto ekspertu iesaisti integrācijas veicināšanas jautājumos.</w:t>
            </w:r>
          </w:p>
          <w:p w:rsidR="00CC1084" w:rsidRPr="00432AE5" w:rsidRDefault="00CC1084" w:rsidP="00127623">
            <w:pPr>
              <w:spacing w:after="0"/>
              <w:rPr>
                <w:rFonts w:ascii="Times New Roman" w:eastAsia="Times New Roman" w:hAnsi="Times New Roman" w:cs="Times New Roman"/>
                <w:b/>
              </w:rPr>
            </w:pPr>
          </w:p>
        </w:tc>
      </w:tr>
      <w:tr w:rsidR="00CC1084" w:rsidRPr="00432AE5" w:rsidTr="00127623">
        <w:tc>
          <w:tcPr>
            <w:tcW w:w="1701" w:type="dxa"/>
            <w:shd w:val="clear" w:color="auto" w:fill="auto"/>
          </w:tcPr>
          <w:p w:rsidR="00CC1084" w:rsidRPr="00432AE5" w:rsidRDefault="00CC1084" w:rsidP="00127623">
            <w:pPr>
              <w:spacing w:after="0"/>
              <w:rPr>
                <w:rFonts w:ascii="Times New Roman" w:eastAsia="Times New Roman" w:hAnsi="Times New Roman" w:cs="Times New Roman"/>
                <w:b/>
              </w:rPr>
            </w:pPr>
            <w:r w:rsidRPr="00432AE5">
              <w:rPr>
                <w:rFonts w:ascii="Times New Roman" w:eastAsia="Times New Roman" w:hAnsi="Times New Roman" w:cs="Times New Roman"/>
                <w:b/>
              </w:rPr>
              <w:t>Pakalpojuma apjoms</w:t>
            </w:r>
          </w:p>
        </w:tc>
        <w:tc>
          <w:tcPr>
            <w:tcW w:w="7655" w:type="dxa"/>
            <w:shd w:val="clear" w:color="auto" w:fill="auto"/>
          </w:tcPr>
          <w:p w:rsidR="00CC1084" w:rsidRDefault="00CC1084" w:rsidP="00127623">
            <w:pPr>
              <w:spacing w:after="0"/>
              <w:rPr>
                <w:rFonts w:ascii="Times New Roman" w:eastAsia="Times New Roman" w:hAnsi="Times New Roman" w:cs="Times New Roman"/>
              </w:rPr>
            </w:pPr>
            <w:r w:rsidRPr="00432AE5">
              <w:rPr>
                <w:rFonts w:ascii="Times New Roman" w:eastAsia="Times New Roman" w:hAnsi="Times New Roman" w:cs="Times New Roman"/>
              </w:rPr>
              <w:t>Kopējais nodarbību skaits</w:t>
            </w:r>
            <w:r>
              <w:rPr>
                <w:rFonts w:ascii="Times New Roman" w:eastAsia="Times New Roman" w:hAnsi="Times New Roman" w:cs="Times New Roman"/>
              </w:rPr>
              <w:t xml:space="preserve"> </w:t>
            </w:r>
            <w:r w:rsidRPr="00432AE5">
              <w:rPr>
                <w:rFonts w:ascii="Times New Roman" w:eastAsia="Times New Roman" w:hAnsi="Times New Roman" w:cs="Times New Roman"/>
              </w:rPr>
              <w:t>–</w:t>
            </w:r>
            <w:r>
              <w:rPr>
                <w:rFonts w:ascii="Times New Roman" w:eastAsia="Times New Roman" w:hAnsi="Times New Roman" w:cs="Times New Roman"/>
              </w:rPr>
              <w:t xml:space="preserve"> 1x nedēļā</w:t>
            </w:r>
            <w:r w:rsidRPr="00432AE5">
              <w:rPr>
                <w:rFonts w:ascii="Times New Roman" w:eastAsia="Times New Roman" w:hAnsi="Times New Roman" w:cs="Times New Roman"/>
              </w:rPr>
              <w:t xml:space="preserve"> (1 nodarbība </w:t>
            </w:r>
            <w:r>
              <w:rPr>
                <w:rFonts w:ascii="Times New Roman" w:eastAsia="Times New Roman" w:hAnsi="Times New Roman" w:cs="Times New Roman"/>
              </w:rPr>
              <w:t>x 70</w:t>
            </w:r>
            <w:r w:rsidRPr="00432AE5">
              <w:rPr>
                <w:rFonts w:ascii="Times New Roman" w:eastAsia="Times New Roman" w:hAnsi="Times New Roman" w:cs="Times New Roman"/>
              </w:rPr>
              <w:t>min.)</w:t>
            </w:r>
            <w:r>
              <w:rPr>
                <w:rFonts w:ascii="Times New Roman" w:eastAsia="Times New Roman" w:hAnsi="Times New Roman" w:cs="Times New Roman"/>
              </w:rPr>
              <w:t xml:space="preserve"> x 24. </w:t>
            </w:r>
          </w:p>
          <w:p w:rsidR="00CC1084" w:rsidRPr="00432AE5" w:rsidRDefault="00CC1084" w:rsidP="00127623">
            <w:pPr>
              <w:spacing w:after="0"/>
              <w:rPr>
                <w:rFonts w:ascii="Times New Roman" w:eastAsia="Times New Roman" w:hAnsi="Times New Roman" w:cs="Times New Roman"/>
              </w:rPr>
            </w:pPr>
          </w:p>
          <w:p w:rsidR="00CC1084" w:rsidRPr="00432AE5" w:rsidRDefault="00CC1084" w:rsidP="00127623">
            <w:pPr>
              <w:spacing w:after="0"/>
              <w:rPr>
                <w:rFonts w:ascii="Times New Roman" w:eastAsia="Times New Roman" w:hAnsi="Times New Roman" w:cs="Times New Roman"/>
              </w:rPr>
            </w:pPr>
            <w:r>
              <w:rPr>
                <w:rFonts w:ascii="Times New Roman" w:eastAsia="Times New Roman" w:hAnsi="Times New Roman" w:cs="Times New Roman"/>
              </w:rPr>
              <w:t xml:space="preserve">Vienā nodarbībā </w:t>
            </w:r>
            <w:r w:rsidRPr="00432AE5">
              <w:rPr>
                <w:rFonts w:ascii="Times New Roman" w:eastAsia="Times New Roman" w:hAnsi="Times New Roman" w:cs="Times New Roman"/>
              </w:rPr>
              <w:t xml:space="preserve">piedalās līdz </w:t>
            </w:r>
            <w:r>
              <w:rPr>
                <w:rFonts w:ascii="Times New Roman" w:eastAsia="Times New Roman" w:hAnsi="Times New Roman" w:cs="Times New Roman"/>
              </w:rPr>
              <w:t xml:space="preserve">20 </w:t>
            </w:r>
            <w:r w:rsidRPr="00432AE5">
              <w:rPr>
                <w:rFonts w:ascii="Times New Roman" w:eastAsia="Times New Roman" w:hAnsi="Times New Roman" w:cs="Times New Roman"/>
              </w:rPr>
              <w:t>dalībnieki</w:t>
            </w:r>
            <w:r>
              <w:rPr>
                <w:rFonts w:ascii="Times New Roman" w:eastAsia="Times New Roman" w:hAnsi="Times New Roman" w:cs="Times New Roman"/>
              </w:rPr>
              <w:t>, tajā skaitā PMIC “Mucenieki” dalībnieki vecumā no 7 līdz 16 gadi.</w:t>
            </w:r>
          </w:p>
          <w:p w:rsidR="00CC1084" w:rsidRPr="00432AE5" w:rsidRDefault="00CC1084" w:rsidP="00127623">
            <w:pPr>
              <w:spacing w:after="0"/>
              <w:rPr>
                <w:rFonts w:ascii="Times New Roman" w:eastAsia="Times New Roman" w:hAnsi="Times New Roman" w:cs="Times New Roman"/>
              </w:rPr>
            </w:pPr>
          </w:p>
          <w:p w:rsidR="00CC1084" w:rsidRDefault="00CC1084" w:rsidP="00127623">
            <w:pPr>
              <w:spacing w:after="0"/>
              <w:rPr>
                <w:rFonts w:ascii="Times New Roman" w:eastAsia="Times New Roman" w:hAnsi="Times New Roman" w:cs="Times New Roman"/>
              </w:rPr>
            </w:pPr>
            <w:r w:rsidRPr="00432AE5">
              <w:rPr>
                <w:rFonts w:ascii="Times New Roman" w:eastAsia="Times New Roman" w:hAnsi="Times New Roman" w:cs="Times New Roman"/>
              </w:rPr>
              <w:t xml:space="preserve">Līguma izpilde </w:t>
            </w:r>
            <w:r>
              <w:rPr>
                <w:rFonts w:ascii="Times New Roman" w:eastAsia="Times New Roman" w:hAnsi="Times New Roman" w:cs="Times New Roman"/>
              </w:rPr>
              <w:t>no 2023. gada 01. maija līdz 2023.gada 31. oktobrim.</w:t>
            </w:r>
            <w:r w:rsidRPr="00432AE5">
              <w:rPr>
                <w:rFonts w:ascii="Times New Roman" w:eastAsia="Times New Roman" w:hAnsi="Times New Roman" w:cs="Times New Roman"/>
              </w:rPr>
              <w:t xml:space="preserve"> </w:t>
            </w:r>
          </w:p>
          <w:p w:rsidR="00CC1084" w:rsidRPr="00432AE5" w:rsidRDefault="00CC1084" w:rsidP="00127623">
            <w:pPr>
              <w:spacing w:after="0"/>
              <w:rPr>
                <w:rFonts w:ascii="Times New Roman" w:eastAsia="Times New Roman" w:hAnsi="Times New Roman" w:cs="Times New Roman"/>
              </w:rPr>
            </w:pPr>
          </w:p>
        </w:tc>
      </w:tr>
      <w:tr w:rsidR="00CC1084" w:rsidRPr="00432AE5" w:rsidTr="00127623">
        <w:tc>
          <w:tcPr>
            <w:tcW w:w="1701" w:type="dxa"/>
            <w:shd w:val="clear" w:color="auto" w:fill="auto"/>
          </w:tcPr>
          <w:p w:rsidR="00CC1084" w:rsidRPr="00432AE5" w:rsidRDefault="00CC1084" w:rsidP="00127623">
            <w:pPr>
              <w:spacing w:after="0"/>
              <w:rPr>
                <w:rFonts w:ascii="Times New Roman" w:eastAsia="Times New Roman" w:hAnsi="Times New Roman" w:cs="Times New Roman"/>
                <w:b/>
              </w:rPr>
            </w:pPr>
            <w:r w:rsidRPr="00432AE5">
              <w:rPr>
                <w:rFonts w:ascii="Times New Roman" w:eastAsia="Times New Roman" w:hAnsi="Times New Roman" w:cs="Times New Roman"/>
                <w:b/>
              </w:rPr>
              <w:t>Papildus nosacījumi</w:t>
            </w:r>
          </w:p>
        </w:tc>
        <w:tc>
          <w:tcPr>
            <w:tcW w:w="7655" w:type="dxa"/>
            <w:shd w:val="clear" w:color="auto" w:fill="auto"/>
          </w:tcPr>
          <w:p w:rsidR="00CC1084" w:rsidRDefault="00CC1084" w:rsidP="00127623">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Treniņu norises brīvi pieejamu iekštelpu vai </w:t>
            </w:r>
            <w:proofErr w:type="spellStart"/>
            <w:r>
              <w:rPr>
                <w:rFonts w:ascii="Times New Roman" w:eastAsia="Times New Roman" w:hAnsi="Times New Roman" w:cs="Times New Roman"/>
                <w:color w:val="000000"/>
              </w:rPr>
              <w:t>ārtelpu</w:t>
            </w:r>
            <w:proofErr w:type="spellEnd"/>
            <w:r>
              <w:rPr>
                <w:rFonts w:ascii="Times New Roman" w:eastAsia="Times New Roman" w:hAnsi="Times New Roman" w:cs="Times New Roman"/>
                <w:color w:val="000000"/>
              </w:rPr>
              <w:t xml:space="preserve"> </w:t>
            </w:r>
            <w:r w:rsidRPr="00432AE5">
              <w:rPr>
                <w:rFonts w:ascii="Times New Roman" w:eastAsia="Times New Roman" w:hAnsi="Times New Roman" w:cs="Times New Roman"/>
                <w:color w:val="000000"/>
              </w:rPr>
              <w:t>nodrošina Pasūtītājs</w:t>
            </w:r>
            <w:r>
              <w:rPr>
                <w:rFonts w:ascii="Times New Roman" w:eastAsia="Times New Roman" w:hAnsi="Times New Roman" w:cs="Times New Roman"/>
                <w:color w:val="000000"/>
              </w:rPr>
              <w:t>.</w:t>
            </w:r>
          </w:p>
          <w:p w:rsidR="00CC1084" w:rsidRPr="00432AE5" w:rsidRDefault="00CC1084" w:rsidP="00127623">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Pasūtītājs nodrošina vismaz viena pieaugušā pavadoņa klātbūtni treniņu nodarbībās, kurās tiek iesaistīti dalībnieki no PMIC “Mucenieki”.</w:t>
            </w:r>
          </w:p>
          <w:p w:rsidR="00CC1084" w:rsidRPr="00432AE5" w:rsidRDefault="00CC1084" w:rsidP="00127623">
            <w:pPr>
              <w:spacing w:after="0"/>
              <w:rPr>
                <w:rFonts w:ascii="Times New Roman" w:eastAsia="Times New Roman" w:hAnsi="Times New Roman" w:cs="Times New Roman"/>
                <w:sz w:val="26"/>
                <w:szCs w:val="26"/>
              </w:rPr>
            </w:pPr>
          </w:p>
        </w:tc>
      </w:tr>
    </w:tbl>
    <w:p w:rsidR="002417F4" w:rsidRDefault="00EE620C" w:rsidP="00065790">
      <w:pPr>
        <w:jc w:val="right"/>
        <w:rPr>
          <w:rFonts w:ascii="Times New Roman" w:hAnsi="Times New Roman" w:cs="Times New Roman"/>
          <w:sz w:val="24"/>
          <w:szCs w:val="24"/>
        </w:rPr>
      </w:pPr>
      <w:r>
        <w:rPr>
          <w:rFonts w:ascii="Times New Roman" w:hAnsi="Times New Roman" w:cs="Times New Roman"/>
          <w:sz w:val="24"/>
          <w:szCs w:val="24"/>
        </w:rPr>
        <w:lastRenderedPageBreak/>
        <w:t>2. Pielikums</w:t>
      </w:r>
    </w:p>
    <w:p w:rsidR="00EE620C" w:rsidRPr="00EE620C" w:rsidRDefault="00EE620C" w:rsidP="001C0427">
      <w:pPr>
        <w:jc w:val="center"/>
        <w:rPr>
          <w:rFonts w:ascii="Times New Roman" w:hAnsi="Times New Roman" w:cs="Times New Roman"/>
          <w:b/>
          <w:sz w:val="24"/>
          <w:szCs w:val="24"/>
        </w:rPr>
      </w:pPr>
      <w:r w:rsidRPr="00EE620C">
        <w:rPr>
          <w:rFonts w:ascii="Times New Roman" w:hAnsi="Times New Roman" w:cs="Times New Roman"/>
          <w:b/>
          <w:sz w:val="24"/>
          <w:szCs w:val="24"/>
        </w:rPr>
        <w:t>PRETENDENTA PIEREDZES APRAKSTS</w:t>
      </w:r>
      <w:r w:rsidR="00EC2050">
        <w:rPr>
          <w:rFonts w:ascii="Times New Roman" w:hAnsi="Times New Roman" w:cs="Times New Roman"/>
          <w:b/>
          <w:sz w:val="24"/>
          <w:szCs w:val="24"/>
        </w:rPr>
        <w:t xml:space="preserve"> – NODARBĪBU VADĪŠANAS PIEREDZE</w:t>
      </w:r>
    </w:p>
    <w:p w:rsidR="00EE620C" w:rsidRDefault="00EE620C" w:rsidP="00EE620C">
      <w:pPr>
        <w:jc w:val="center"/>
        <w:rPr>
          <w:rFonts w:ascii="Times New Roman" w:hAnsi="Times New Roman" w:cs="Times New Roman"/>
          <w:sz w:val="24"/>
          <w:szCs w:val="24"/>
        </w:rPr>
      </w:pPr>
    </w:p>
    <w:tbl>
      <w:tblPr>
        <w:tblStyle w:val="Reatabula"/>
        <w:tblW w:w="9493" w:type="dxa"/>
        <w:tblLook w:val="04A0" w:firstRow="1" w:lastRow="0" w:firstColumn="1" w:lastColumn="0" w:noHBand="0" w:noVBand="1"/>
      </w:tblPr>
      <w:tblGrid>
        <w:gridCol w:w="1980"/>
        <w:gridCol w:w="2268"/>
        <w:gridCol w:w="2126"/>
        <w:gridCol w:w="3119"/>
      </w:tblGrid>
      <w:tr w:rsidR="001C0427" w:rsidTr="001C0427">
        <w:tc>
          <w:tcPr>
            <w:tcW w:w="1980" w:type="dxa"/>
            <w:shd w:val="clear" w:color="auto" w:fill="BFBFBF" w:themeFill="background1" w:themeFillShade="BF"/>
          </w:tcPr>
          <w:p w:rsidR="001C0427" w:rsidRPr="00EE620C" w:rsidRDefault="001C3235" w:rsidP="00EE620C">
            <w:pPr>
              <w:jc w:val="center"/>
              <w:rPr>
                <w:rFonts w:ascii="Times New Roman" w:hAnsi="Times New Roman" w:cs="Times New Roman"/>
                <w:b/>
                <w:sz w:val="24"/>
                <w:szCs w:val="24"/>
              </w:rPr>
            </w:pPr>
            <w:r>
              <w:rPr>
                <w:rFonts w:ascii="Times New Roman" w:hAnsi="Times New Roman" w:cs="Times New Roman"/>
                <w:b/>
                <w:sz w:val="24"/>
                <w:szCs w:val="24"/>
              </w:rPr>
              <w:t>Pakalpojumu sniegšanas laiks</w:t>
            </w:r>
          </w:p>
        </w:tc>
        <w:tc>
          <w:tcPr>
            <w:tcW w:w="2268" w:type="dxa"/>
            <w:shd w:val="clear" w:color="auto" w:fill="BFBFBF" w:themeFill="background1" w:themeFillShade="BF"/>
          </w:tcPr>
          <w:p w:rsidR="001C0427" w:rsidRPr="00EE620C" w:rsidRDefault="001C3235" w:rsidP="00EE620C">
            <w:pPr>
              <w:jc w:val="center"/>
              <w:rPr>
                <w:rFonts w:ascii="Times New Roman" w:hAnsi="Times New Roman" w:cs="Times New Roman"/>
                <w:b/>
                <w:sz w:val="24"/>
                <w:szCs w:val="24"/>
              </w:rPr>
            </w:pPr>
            <w:r>
              <w:rPr>
                <w:rFonts w:ascii="Times New Roman" w:hAnsi="Times New Roman" w:cs="Times New Roman"/>
                <w:b/>
                <w:sz w:val="24"/>
                <w:szCs w:val="24"/>
              </w:rPr>
              <w:t>Līdzvērtīgu sniegto pakalpojumu īss apraksts</w:t>
            </w:r>
          </w:p>
        </w:tc>
        <w:tc>
          <w:tcPr>
            <w:tcW w:w="2126" w:type="dxa"/>
            <w:shd w:val="clear" w:color="auto" w:fill="BFBFBF" w:themeFill="background1" w:themeFillShade="BF"/>
          </w:tcPr>
          <w:p w:rsidR="001C0427" w:rsidRPr="00EE620C" w:rsidRDefault="001C3235" w:rsidP="00EE620C">
            <w:pPr>
              <w:jc w:val="center"/>
              <w:rPr>
                <w:rFonts w:ascii="Times New Roman" w:hAnsi="Times New Roman" w:cs="Times New Roman"/>
                <w:b/>
                <w:sz w:val="24"/>
                <w:szCs w:val="24"/>
              </w:rPr>
            </w:pPr>
            <w:r>
              <w:rPr>
                <w:rFonts w:ascii="Times New Roman" w:hAnsi="Times New Roman" w:cs="Times New Roman"/>
                <w:b/>
                <w:sz w:val="24"/>
                <w:szCs w:val="24"/>
              </w:rPr>
              <w:t>N</w:t>
            </w:r>
            <w:r w:rsidR="00EC2050">
              <w:rPr>
                <w:rFonts w:ascii="Times New Roman" w:hAnsi="Times New Roman" w:cs="Times New Roman"/>
                <w:b/>
                <w:sz w:val="24"/>
                <w:szCs w:val="24"/>
              </w:rPr>
              <w:t>ovadīto nodarbību skaits</w:t>
            </w:r>
          </w:p>
        </w:tc>
        <w:tc>
          <w:tcPr>
            <w:tcW w:w="3119" w:type="dxa"/>
            <w:shd w:val="clear" w:color="auto" w:fill="BFBFBF" w:themeFill="background1" w:themeFillShade="BF"/>
          </w:tcPr>
          <w:p w:rsidR="001C0427" w:rsidRPr="00EE620C" w:rsidRDefault="001C0427" w:rsidP="00EE620C">
            <w:pPr>
              <w:jc w:val="center"/>
              <w:rPr>
                <w:rFonts w:ascii="Times New Roman" w:hAnsi="Times New Roman" w:cs="Times New Roman"/>
                <w:b/>
                <w:sz w:val="24"/>
                <w:szCs w:val="24"/>
              </w:rPr>
            </w:pPr>
            <w:r>
              <w:rPr>
                <w:rFonts w:ascii="Times New Roman" w:hAnsi="Times New Roman" w:cs="Times New Roman"/>
                <w:b/>
                <w:sz w:val="24"/>
                <w:szCs w:val="24"/>
              </w:rPr>
              <w:t>Pasūtītāja kontaktpersona, tālrunis</w:t>
            </w:r>
          </w:p>
        </w:tc>
      </w:tr>
      <w:tr w:rsidR="001C0427" w:rsidTr="001C0427">
        <w:tc>
          <w:tcPr>
            <w:tcW w:w="1980" w:type="dxa"/>
          </w:tcPr>
          <w:p w:rsidR="001C0427" w:rsidRDefault="001C0427" w:rsidP="00FA49F4">
            <w:pPr>
              <w:rPr>
                <w:rFonts w:ascii="Times New Roman" w:hAnsi="Times New Roman" w:cs="Times New Roman"/>
                <w:sz w:val="24"/>
                <w:szCs w:val="24"/>
              </w:rPr>
            </w:pPr>
          </w:p>
        </w:tc>
        <w:tc>
          <w:tcPr>
            <w:tcW w:w="2268" w:type="dxa"/>
          </w:tcPr>
          <w:p w:rsidR="001C0427" w:rsidRDefault="001C0427" w:rsidP="00FA49F4">
            <w:pPr>
              <w:rPr>
                <w:rFonts w:ascii="Times New Roman" w:hAnsi="Times New Roman" w:cs="Times New Roman"/>
                <w:sz w:val="24"/>
                <w:szCs w:val="24"/>
              </w:rPr>
            </w:pPr>
          </w:p>
        </w:tc>
        <w:tc>
          <w:tcPr>
            <w:tcW w:w="2126" w:type="dxa"/>
          </w:tcPr>
          <w:p w:rsidR="001C0427" w:rsidRDefault="001C0427" w:rsidP="00FA49F4">
            <w:pPr>
              <w:rPr>
                <w:rFonts w:ascii="Times New Roman" w:hAnsi="Times New Roman" w:cs="Times New Roman"/>
                <w:sz w:val="24"/>
                <w:szCs w:val="24"/>
              </w:rPr>
            </w:pPr>
          </w:p>
        </w:tc>
        <w:tc>
          <w:tcPr>
            <w:tcW w:w="3119" w:type="dxa"/>
          </w:tcPr>
          <w:p w:rsidR="001C0427" w:rsidRDefault="001C0427" w:rsidP="00FA49F4">
            <w:pPr>
              <w:rPr>
                <w:rFonts w:ascii="Times New Roman" w:hAnsi="Times New Roman" w:cs="Times New Roman"/>
                <w:sz w:val="24"/>
                <w:szCs w:val="24"/>
              </w:rPr>
            </w:pPr>
          </w:p>
        </w:tc>
      </w:tr>
      <w:tr w:rsidR="001C0427" w:rsidTr="001C0427">
        <w:tc>
          <w:tcPr>
            <w:tcW w:w="1980" w:type="dxa"/>
          </w:tcPr>
          <w:p w:rsidR="001C0427" w:rsidRDefault="001C0427" w:rsidP="00FA49F4">
            <w:pPr>
              <w:rPr>
                <w:rFonts w:ascii="Times New Roman" w:hAnsi="Times New Roman" w:cs="Times New Roman"/>
                <w:sz w:val="24"/>
                <w:szCs w:val="24"/>
              </w:rPr>
            </w:pPr>
          </w:p>
        </w:tc>
        <w:tc>
          <w:tcPr>
            <w:tcW w:w="2268" w:type="dxa"/>
          </w:tcPr>
          <w:p w:rsidR="001C0427" w:rsidRDefault="001C0427" w:rsidP="00FA49F4">
            <w:pPr>
              <w:rPr>
                <w:rFonts w:ascii="Times New Roman" w:hAnsi="Times New Roman" w:cs="Times New Roman"/>
                <w:sz w:val="24"/>
                <w:szCs w:val="24"/>
              </w:rPr>
            </w:pPr>
          </w:p>
        </w:tc>
        <w:tc>
          <w:tcPr>
            <w:tcW w:w="2126" w:type="dxa"/>
          </w:tcPr>
          <w:p w:rsidR="001C0427" w:rsidRDefault="001C0427" w:rsidP="00FA49F4">
            <w:pPr>
              <w:rPr>
                <w:rFonts w:ascii="Times New Roman" w:hAnsi="Times New Roman" w:cs="Times New Roman"/>
                <w:sz w:val="24"/>
                <w:szCs w:val="24"/>
              </w:rPr>
            </w:pPr>
          </w:p>
        </w:tc>
        <w:tc>
          <w:tcPr>
            <w:tcW w:w="3119" w:type="dxa"/>
          </w:tcPr>
          <w:p w:rsidR="001C0427" w:rsidRDefault="001C0427" w:rsidP="00FA49F4">
            <w:pPr>
              <w:rPr>
                <w:rFonts w:ascii="Times New Roman" w:hAnsi="Times New Roman" w:cs="Times New Roman"/>
                <w:sz w:val="24"/>
                <w:szCs w:val="24"/>
              </w:rPr>
            </w:pPr>
          </w:p>
        </w:tc>
      </w:tr>
      <w:tr w:rsidR="001C0427" w:rsidTr="001C0427">
        <w:tc>
          <w:tcPr>
            <w:tcW w:w="1980" w:type="dxa"/>
          </w:tcPr>
          <w:p w:rsidR="001C0427" w:rsidRDefault="001C0427" w:rsidP="00FA49F4">
            <w:pPr>
              <w:rPr>
                <w:rFonts w:ascii="Times New Roman" w:hAnsi="Times New Roman" w:cs="Times New Roman"/>
                <w:sz w:val="24"/>
                <w:szCs w:val="24"/>
              </w:rPr>
            </w:pPr>
          </w:p>
        </w:tc>
        <w:tc>
          <w:tcPr>
            <w:tcW w:w="2268" w:type="dxa"/>
          </w:tcPr>
          <w:p w:rsidR="001C0427" w:rsidRDefault="001C0427" w:rsidP="00FA49F4">
            <w:pPr>
              <w:rPr>
                <w:rFonts w:ascii="Times New Roman" w:hAnsi="Times New Roman" w:cs="Times New Roman"/>
                <w:sz w:val="24"/>
                <w:szCs w:val="24"/>
              </w:rPr>
            </w:pPr>
          </w:p>
        </w:tc>
        <w:tc>
          <w:tcPr>
            <w:tcW w:w="2126" w:type="dxa"/>
          </w:tcPr>
          <w:p w:rsidR="001C0427" w:rsidRDefault="001C0427" w:rsidP="00FA49F4">
            <w:pPr>
              <w:rPr>
                <w:rFonts w:ascii="Times New Roman" w:hAnsi="Times New Roman" w:cs="Times New Roman"/>
                <w:sz w:val="24"/>
                <w:szCs w:val="24"/>
              </w:rPr>
            </w:pPr>
          </w:p>
        </w:tc>
        <w:tc>
          <w:tcPr>
            <w:tcW w:w="3119" w:type="dxa"/>
          </w:tcPr>
          <w:p w:rsidR="001C0427" w:rsidRDefault="001C0427" w:rsidP="00FA49F4">
            <w:pPr>
              <w:rPr>
                <w:rFonts w:ascii="Times New Roman" w:hAnsi="Times New Roman" w:cs="Times New Roman"/>
                <w:sz w:val="24"/>
                <w:szCs w:val="24"/>
              </w:rPr>
            </w:pPr>
          </w:p>
        </w:tc>
      </w:tr>
      <w:tr w:rsidR="001C0427" w:rsidTr="001C0427">
        <w:tc>
          <w:tcPr>
            <w:tcW w:w="1980" w:type="dxa"/>
          </w:tcPr>
          <w:p w:rsidR="001C0427" w:rsidRDefault="001C0427" w:rsidP="00FA49F4">
            <w:pPr>
              <w:rPr>
                <w:rFonts w:ascii="Times New Roman" w:hAnsi="Times New Roman" w:cs="Times New Roman"/>
                <w:sz w:val="24"/>
                <w:szCs w:val="24"/>
              </w:rPr>
            </w:pPr>
          </w:p>
        </w:tc>
        <w:tc>
          <w:tcPr>
            <w:tcW w:w="2268" w:type="dxa"/>
          </w:tcPr>
          <w:p w:rsidR="001C0427" w:rsidRDefault="001C0427" w:rsidP="00FA49F4">
            <w:pPr>
              <w:rPr>
                <w:rFonts w:ascii="Times New Roman" w:hAnsi="Times New Roman" w:cs="Times New Roman"/>
                <w:sz w:val="24"/>
                <w:szCs w:val="24"/>
              </w:rPr>
            </w:pPr>
          </w:p>
        </w:tc>
        <w:tc>
          <w:tcPr>
            <w:tcW w:w="2126" w:type="dxa"/>
          </w:tcPr>
          <w:p w:rsidR="001C0427" w:rsidRDefault="001C0427" w:rsidP="00FA49F4">
            <w:pPr>
              <w:rPr>
                <w:rFonts w:ascii="Times New Roman" w:hAnsi="Times New Roman" w:cs="Times New Roman"/>
                <w:sz w:val="24"/>
                <w:szCs w:val="24"/>
              </w:rPr>
            </w:pPr>
          </w:p>
        </w:tc>
        <w:tc>
          <w:tcPr>
            <w:tcW w:w="3119" w:type="dxa"/>
          </w:tcPr>
          <w:p w:rsidR="001C0427" w:rsidRDefault="001C0427" w:rsidP="00FA49F4">
            <w:pPr>
              <w:rPr>
                <w:rFonts w:ascii="Times New Roman" w:hAnsi="Times New Roman" w:cs="Times New Roman"/>
                <w:sz w:val="24"/>
                <w:szCs w:val="24"/>
              </w:rPr>
            </w:pPr>
          </w:p>
        </w:tc>
      </w:tr>
      <w:tr w:rsidR="001C0427" w:rsidTr="001C0427">
        <w:tc>
          <w:tcPr>
            <w:tcW w:w="1980" w:type="dxa"/>
          </w:tcPr>
          <w:p w:rsidR="001C0427" w:rsidRDefault="001C0427" w:rsidP="00FA49F4">
            <w:pPr>
              <w:rPr>
                <w:rFonts w:ascii="Times New Roman" w:hAnsi="Times New Roman" w:cs="Times New Roman"/>
                <w:sz w:val="24"/>
                <w:szCs w:val="24"/>
              </w:rPr>
            </w:pPr>
          </w:p>
        </w:tc>
        <w:tc>
          <w:tcPr>
            <w:tcW w:w="2268" w:type="dxa"/>
          </w:tcPr>
          <w:p w:rsidR="001C0427" w:rsidRDefault="001C0427" w:rsidP="00FA49F4">
            <w:pPr>
              <w:rPr>
                <w:rFonts w:ascii="Times New Roman" w:hAnsi="Times New Roman" w:cs="Times New Roman"/>
                <w:sz w:val="24"/>
                <w:szCs w:val="24"/>
              </w:rPr>
            </w:pPr>
          </w:p>
        </w:tc>
        <w:tc>
          <w:tcPr>
            <w:tcW w:w="2126" w:type="dxa"/>
          </w:tcPr>
          <w:p w:rsidR="001C0427" w:rsidRDefault="001C0427" w:rsidP="00FA49F4">
            <w:pPr>
              <w:rPr>
                <w:rFonts w:ascii="Times New Roman" w:hAnsi="Times New Roman" w:cs="Times New Roman"/>
                <w:sz w:val="24"/>
                <w:szCs w:val="24"/>
              </w:rPr>
            </w:pPr>
          </w:p>
        </w:tc>
        <w:tc>
          <w:tcPr>
            <w:tcW w:w="3119" w:type="dxa"/>
          </w:tcPr>
          <w:p w:rsidR="001C0427" w:rsidRDefault="001C0427" w:rsidP="00FA49F4">
            <w:pPr>
              <w:rPr>
                <w:rFonts w:ascii="Times New Roman" w:hAnsi="Times New Roman" w:cs="Times New Roman"/>
                <w:sz w:val="24"/>
                <w:szCs w:val="24"/>
              </w:rPr>
            </w:pPr>
          </w:p>
        </w:tc>
      </w:tr>
    </w:tbl>
    <w:p w:rsidR="00EE620C" w:rsidRDefault="00EE620C" w:rsidP="00EE620C">
      <w:pPr>
        <w:jc w:val="center"/>
        <w:rPr>
          <w:rFonts w:ascii="Times New Roman" w:hAnsi="Times New Roman" w:cs="Times New Roman"/>
          <w:sz w:val="24"/>
          <w:szCs w:val="24"/>
        </w:rPr>
      </w:pPr>
    </w:p>
    <w:p w:rsidR="0012377A" w:rsidRPr="00CC1084" w:rsidRDefault="001C3235" w:rsidP="002417F4">
      <w:pPr>
        <w:jc w:val="both"/>
        <w:rPr>
          <w:rFonts w:ascii="Times New Roman" w:hAnsi="Times New Roman" w:cs="Times New Roman"/>
          <w:i/>
          <w:sz w:val="24"/>
          <w:szCs w:val="24"/>
        </w:rPr>
      </w:pPr>
      <w:r>
        <w:rPr>
          <w:rFonts w:ascii="Times New Roman" w:hAnsi="Times New Roman" w:cs="Times New Roman"/>
          <w:i/>
          <w:sz w:val="24"/>
          <w:szCs w:val="24"/>
        </w:rPr>
        <w:t>*Nepieciešamības gadījumā pievienot papildus ailes.</w:t>
      </w:r>
      <w:r w:rsidR="0012377A">
        <w:rPr>
          <w:rFonts w:ascii="Times New Roman" w:hAnsi="Times New Roman" w:cs="Times New Roman"/>
          <w:b/>
          <w:sz w:val="24"/>
          <w:szCs w:val="24"/>
        </w:rPr>
        <w:br w:type="page"/>
      </w:r>
    </w:p>
    <w:p w:rsidR="0012377A" w:rsidRDefault="00EE620C" w:rsidP="0012377A">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3</w:t>
      </w:r>
      <w:r w:rsidR="0012377A">
        <w:rPr>
          <w:rFonts w:ascii="Times New Roman" w:hAnsi="Times New Roman" w:cs="Times New Roman"/>
          <w:sz w:val="24"/>
          <w:szCs w:val="24"/>
        </w:rPr>
        <w:t>. Pielikums</w:t>
      </w:r>
    </w:p>
    <w:p w:rsidR="0012377A" w:rsidRPr="008E23B2" w:rsidRDefault="001C3235" w:rsidP="001C3235">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PIEDĀVĀJUMS CENU APTAUJAI</w:t>
      </w:r>
    </w:p>
    <w:p w:rsidR="0012377A" w:rsidRPr="0012377A" w:rsidRDefault="0012377A" w:rsidP="0012377A">
      <w:pPr>
        <w:spacing w:after="0" w:line="240" w:lineRule="auto"/>
        <w:jc w:val="center"/>
        <w:rPr>
          <w:rFonts w:ascii="Times New Roman" w:hAnsi="Times New Roman" w:cs="Times New Roman"/>
          <w:b/>
          <w:sz w:val="24"/>
          <w:szCs w:val="24"/>
        </w:rPr>
      </w:pPr>
    </w:p>
    <w:p w:rsidR="0012377A" w:rsidRDefault="009B6DB0" w:rsidP="0012377A">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FINANŠU PIEDĀVĀJUMA FORMA</w:t>
      </w:r>
    </w:p>
    <w:tbl>
      <w:tblPr>
        <w:tblStyle w:val="Reatabula"/>
        <w:tblW w:w="0" w:type="auto"/>
        <w:tblLook w:val="04A0" w:firstRow="1" w:lastRow="0" w:firstColumn="1" w:lastColumn="0" w:noHBand="0" w:noVBand="1"/>
      </w:tblPr>
      <w:tblGrid>
        <w:gridCol w:w="3823"/>
        <w:gridCol w:w="5237"/>
      </w:tblGrid>
      <w:tr w:rsidR="0012377A" w:rsidTr="00D75320">
        <w:tc>
          <w:tcPr>
            <w:tcW w:w="3823" w:type="dxa"/>
          </w:tcPr>
          <w:p w:rsidR="0012377A" w:rsidRPr="0012377A" w:rsidRDefault="0012377A" w:rsidP="0012377A">
            <w:pPr>
              <w:spacing w:after="120"/>
              <w:rPr>
                <w:rFonts w:ascii="Times New Roman" w:hAnsi="Times New Roman" w:cs="Times New Roman"/>
                <w:sz w:val="24"/>
                <w:szCs w:val="24"/>
              </w:rPr>
            </w:pPr>
            <w:r>
              <w:rPr>
                <w:rFonts w:ascii="Times New Roman" w:hAnsi="Times New Roman" w:cs="Times New Roman"/>
                <w:sz w:val="24"/>
                <w:szCs w:val="24"/>
              </w:rPr>
              <w:t>Pakalpojuma sniedzēja nosaukums:</w:t>
            </w:r>
          </w:p>
        </w:tc>
        <w:tc>
          <w:tcPr>
            <w:tcW w:w="5237" w:type="dxa"/>
          </w:tcPr>
          <w:p w:rsidR="0012377A" w:rsidRPr="0012377A" w:rsidRDefault="0012377A" w:rsidP="0012377A">
            <w:pPr>
              <w:spacing w:after="120"/>
              <w:rPr>
                <w:rFonts w:ascii="Times New Roman" w:hAnsi="Times New Roman" w:cs="Times New Roman"/>
                <w:sz w:val="24"/>
                <w:szCs w:val="24"/>
              </w:rPr>
            </w:pPr>
          </w:p>
        </w:tc>
      </w:tr>
      <w:tr w:rsidR="0012377A" w:rsidTr="00D75320">
        <w:tc>
          <w:tcPr>
            <w:tcW w:w="3823" w:type="dxa"/>
          </w:tcPr>
          <w:p w:rsidR="0012377A" w:rsidRPr="0012377A" w:rsidRDefault="0012377A" w:rsidP="0012377A">
            <w:pPr>
              <w:spacing w:after="120"/>
              <w:rPr>
                <w:rFonts w:ascii="Times New Roman" w:hAnsi="Times New Roman" w:cs="Times New Roman"/>
                <w:sz w:val="24"/>
                <w:szCs w:val="24"/>
              </w:rPr>
            </w:pPr>
            <w:r>
              <w:rPr>
                <w:rFonts w:ascii="Times New Roman" w:hAnsi="Times New Roman" w:cs="Times New Roman"/>
                <w:sz w:val="24"/>
                <w:szCs w:val="24"/>
              </w:rPr>
              <w:t>Reģistrācijas numurs:</w:t>
            </w:r>
          </w:p>
        </w:tc>
        <w:tc>
          <w:tcPr>
            <w:tcW w:w="5237" w:type="dxa"/>
          </w:tcPr>
          <w:p w:rsidR="0012377A" w:rsidRPr="0012377A" w:rsidRDefault="0012377A" w:rsidP="0012377A">
            <w:pPr>
              <w:spacing w:after="120"/>
              <w:rPr>
                <w:rFonts w:ascii="Times New Roman" w:hAnsi="Times New Roman" w:cs="Times New Roman"/>
                <w:sz w:val="24"/>
                <w:szCs w:val="24"/>
              </w:rPr>
            </w:pPr>
          </w:p>
        </w:tc>
      </w:tr>
      <w:tr w:rsidR="0012377A" w:rsidTr="00D75320">
        <w:tc>
          <w:tcPr>
            <w:tcW w:w="3823" w:type="dxa"/>
          </w:tcPr>
          <w:p w:rsidR="0012377A" w:rsidRPr="0012377A" w:rsidRDefault="0012377A" w:rsidP="0012377A">
            <w:pPr>
              <w:spacing w:after="120"/>
              <w:rPr>
                <w:rFonts w:ascii="Times New Roman" w:hAnsi="Times New Roman" w:cs="Times New Roman"/>
                <w:sz w:val="24"/>
                <w:szCs w:val="24"/>
              </w:rPr>
            </w:pPr>
            <w:r>
              <w:rPr>
                <w:rFonts w:ascii="Times New Roman" w:hAnsi="Times New Roman" w:cs="Times New Roman"/>
                <w:sz w:val="24"/>
                <w:szCs w:val="24"/>
              </w:rPr>
              <w:t>Juridiskā adrese:</w:t>
            </w:r>
          </w:p>
        </w:tc>
        <w:tc>
          <w:tcPr>
            <w:tcW w:w="5237" w:type="dxa"/>
          </w:tcPr>
          <w:p w:rsidR="0012377A" w:rsidRPr="0012377A" w:rsidRDefault="0012377A" w:rsidP="0012377A">
            <w:pPr>
              <w:spacing w:after="120"/>
              <w:rPr>
                <w:rFonts w:ascii="Times New Roman" w:hAnsi="Times New Roman" w:cs="Times New Roman"/>
                <w:sz w:val="24"/>
                <w:szCs w:val="24"/>
              </w:rPr>
            </w:pPr>
          </w:p>
        </w:tc>
      </w:tr>
      <w:tr w:rsidR="00D75320" w:rsidTr="00D75320">
        <w:tc>
          <w:tcPr>
            <w:tcW w:w="3823" w:type="dxa"/>
          </w:tcPr>
          <w:p w:rsidR="00D75320" w:rsidRDefault="00D75320" w:rsidP="0012377A">
            <w:pPr>
              <w:spacing w:after="120"/>
              <w:rPr>
                <w:rFonts w:ascii="Times New Roman" w:hAnsi="Times New Roman" w:cs="Times New Roman"/>
                <w:sz w:val="24"/>
                <w:szCs w:val="24"/>
              </w:rPr>
            </w:pPr>
            <w:r>
              <w:rPr>
                <w:rFonts w:ascii="Times New Roman" w:hAnsi="Times New Roman" w:cs="Times New Roman"/>
                <w:sz w:val="24"/>
                <w:szCs w:val="24"/>
              </w:rPr>
              <w:t>Bankas rekvizīti</w:t>
            </w:r>
            <w:r w:rsidR="001C3235">
              <w:rPr>
                <w:rFonts w:ascii="Times New Roman" w:hAnsi="Times New Roman" w:cs="Times New Roman"/>
                <w:sz w:val="24"/>
                <w:szCs w:val="24"/>
              </w:rPr>
              <w:t xml:space="preserve"> (bankas nosaukums, bankas konta Nr.)</w:t>
            </w:r>
            <w:r>
              <w:rPr>
                <w:rFonts w:ascii="Times New Roman" w:hAnsi="Times New Roman" w:cs="Times New Roman"/>
                <w:sz w:val="24"/>
                <w:szCs w:val="24"/>
              </w:rPr>
              <w:t>:</w:t>
            </w:r>
          </w:p>
        </w:tc>
        <w:tc>
          <w:tcPr>
            <w:tcW w:w="5237" w:type="dxa"/>
          </w:tcPr>
          <w:p w:rsidR="00D75320" w:rsidRPr="0012377A" w:rsidRDefault="00D75320" w:rsidP="0012377A">
            <w:pPr>
              <w:spacing w:after="120"/>
              <w:rPr>
                <w:rFonts w:ascii="Times New Roman" w:hAnsi="Times New Roman" w:cs="Times New Roman"/>
                <w:sz w:val="24"/>
                <w:szCs w:val="24"/>
              </w:rPr>
            </w:pPr>
          </w:p>
        </w:tc>
      </w:tr>
      <w:tr w:rsidR="00D75320" w:rsidTr="00D75320">
        <w:tc>
          <w:tcPr>
            <w:tcW w:w="3823" w:type="dxa"/>
          </w:tcPr>
          <w:p w:rsidR="00D75320" w:rsidRDefault="00D75320" w:rsidP="0012377A">
            <w:pPr>
              <w:spacing w:after="120"/>
              <w:rPr>
                <w:rFonts w:ascii="Times New Roman" w:hAnsi="Times New Roman" w:cs="Times New Roman"/>
                <w:sz w:val="24"/>
                <w:szCs w:val="24"/>
              </w:rPr>
            </w:pPr>
            <w:r>
              <w:rPr>
                <w:rFonts w:ascii="Times New Roman" w:hAnsi="Times New Roman" w:cs="Times New Roman"/>
                <w:sz w:val="24"/>
                <w:szCs w:val="24"/>
              </w:rPr>
              <w:t>Vadītāja vai pilnvarotās personas amats, vārds un uzvārds:</w:t>
            </w:r>
          </w:p>
        </w:tc>
        <w:tc>
          <w:tcPr>
            <w:tcW w:w="5237" w:type="dxa"/>
          </w:tcPr>
          <w:p w:rsidR="00D75320" w:rsidRPr="0012377A" w:rsidRDefault="00D75320" w:rsidP="0012377A">
            <w:pPr>
              <w:spacing w:after="120"/>
              <w:rPr>
                <w:rFonts w:ascii="Times New Roman" w:hAnsi="Times New Roman" w:cs="Times New Roman"/>
                <w:sz w:val="24"/>
                <w:szCs w:val="24"/>
              </w:rPr>
            </w:pPr>
          </w:p>
        </w:tc>
      </w:tr>
      <w:tr w:rsidR="00D75320" w:rsidTr="00D75320">
        <w:tc>
          <w:tcPr>
            <w:tcW w:w="3823" w:type="dxa"/>
          </w:tcPr>
          <w:p w:rsidR="00D75320" w:rsidRDefault="00D75320" w:rsidP="0012377A">
            <w:pPr>
              <w:spacing w:after="120"/>
              <w:rPr>
                <w:rFonts w:ascii="Times New Roman" w:hAnsi="Times New Roman" w:cs="Times New Roman"/>
                <w:sz w:val="24"/>
                <w:szCs w:val="24"/>
              </w:rPr>
            </w:pPr>
            <w:r>
              <w:rPr>
                <w:rFonts w:ascii="Times New Roman" w:hAnsi="Times New Roman" w:cs="Times New Roman"/>
                <w:sz w:val="24"/>
                <w:szCs w:val="24"/>
              </w:rPr>
              <w:t>Kontaktpersona:</w:t>
            </w:r>
          </w:p>
        </w:tc>
        <w:tc>
          <w:tcPr>
            <w:tcW w:w="5237" w:type="dxa"/>
          </w:tcPr>
          <w:p w:rsidR="00D75320" w:rsidRPr="0012377A" w:rsidRDefault="00D75320" w:rsidP="0012377A">
            <w:pPr>
              <w:spacing w:after="120"/>
              <w:rPr>
                <w:rFonts w:ascii="Times New Roman" w:hAnsi="Times New Roman" w:cs="Times New Roman"/>
                <w:sz w:val="24"/>
                <w:szCs w:val="24"/>
              </w:rPr>
            </w:pPr>
          </w:p>
        </w:tc>
      </w:tr>
      <w:tr w:rsidR="0012377A" w:rsidTr="00D75320">
        <w:tc>
          <w:tcPr>
            <w:tcW w:w="3823" w:type="dxa"/>
          </w:tcPr>
          <w:p w:rsidR="0012377A" w:rsidRPr="0012377A" w:rsidRDefault="0012377A" w:rsidP="0012377A">
            <w:pPr>
              <w:spacing w:after="120"/>
              <w:rPr>
                <w:rFonts w:ascii="Times New Roman" w:hAnsi="Times New Roman" w:cs="Times New Roman"/>
                <w:sz w:val="24"/>
                <w:szCs w:val="24"/>
              </w:rPr>
            </w:pPr>
            <w:r>
              <w:rPr>
                <w:rFonts w:ascii="Times New Roman" w:hAnsi="Times New Roman" w:cs="Times New Roman"/>
                <w:sz w:val="24"/>
                <w:szCs w:val="24"/>
              </w:rPr>
              <w:t>Kontakttālrunis:</w:t>
            </w:r>
          </w:p>
        </w:tc>
        <w:tc>
          <w:tcPr>
            <w:tcW w:w="5237" w:type="dxa"/>
          </w:tcPr>
          <w:p w:rsidR="0012377A" w:rsidRPr="0012377A" w:rsidRDefault="0012377A" w:rsidP="0012377A">
            <w:pPr>
              <w:spacing w:after="120"/>
              <w:rPr>
                <w:rFonts w:ascii="Times New Roman" w:hAnsi="Times New Roman" w:cs="Times New Roman"/>
                <w:sz w:val="24"/>
                <w:szCs w:val="24"/>
              </w:rPr>
            </w:pPr>
          </w:p>
        </w:tc>
      </w:tr>
      <w:tr w:rsidR="0012377A" w:rsidTr="00D75320">
        <w:tc>
          <w:tcPr>
            <w:tcW w:w="3823" w:type="dxa"/>
          </w:tcPr>
          <w:p w:rsidR="0012377A" w:rsidRPr="0012377A" w:rsidRDefault="0012377A" w:rsidP="0012377A">
            <w:pPr>
              <w:spacing w:after="120"/>
              <w:rPr>
                <w:rFonts w:ascii="Times New Roman" w:hAnsi="Times New Roman" w:cs="Times New Roman"/>
                <w:sz w:val="24"/>
                <w:szCs w:val="24"/>
              </w:rPr>
            </w:pPr>
            <w:r>
              <w:rPr>
                <w:rFonts w:ascii="Times New Roman" w:hAnsi="Times New Roman" w:cs="Times New Roman"/>
                <w:sz w:val="24"/>
                <w:szCs w:val="24"/>
              </w:rPr>
              <w:t>E-pasta adrese:</w:t>
            </w:r>
          </w:p>
        </w:tc>
        <w:tc>
          <w:tcPr>
            <w:tcW w:w="5237" w:type="dxa"/>
          </w:tcPr>
          <w:p w:rsidR="0012377A" w:rsidRPr="0012377A" w:rsidRDefault="0012377A" w:rsidP="0012377A">
            <w:pPr>
              <w:spacing w:after="120"/>
              <w:rPr>
                <w:rFonts w:ascii="Times New Roman" w:hAnsi="Times New Roman" w:cs="Times New Roman"/>
                <w:sz w:val="24"/>
                <w:szCs w:val="24"/>
              </w:rPr>
            </w:pPr>
          </w:p>
        </w:tc>
      </w:tr>
    </w:tbl>
    <w:p w:rsidR="0012377A" w:rsidRDefault="0012377A" w:rsidP="0012377A">
      <w:pPr>
        <w:spacing w:after="120" w:line="240" w:lineRule="auto"/>
        <w:jc w:val="center"/>
        <w:rPr>
          <w:rFonts w:ascii="Times New Roman" w:hAnsi="Times New Roman" w:cs="Times New Roman"/>
          <w:b/>
          <w:sz w:val="24"/>
          <w:szCs w:val="24"/>
        </w:rPr>
      </w:pPr>
    </w:p>
    <w:p w:rsidR="00902EAD" w:rsidRPr="00902EAD" w:rsidRDefault="00902EAD" w:rsidP="00902EAD">
      <w:pPr>
        <w:spacing w:after="0"/>
        <w:jc w:val="center"/>
        <w:rPr>
          <w:rFonts w:ascii="Times New Roman" w:hAnsi="Times New Roman" w:cs="Times New Roman"/>
          <w:sz w:val="24"/>
          <w:szCs w:val="24"/>
        </w:rPr>
      </w:pPr>
      <w:r w:rsidRPr="00902EAD">
        <w:rPr>
          <w:rFonts w:ascii="Times New Roman" w:hAnsi="Times New Roman" w:cs="Times New Roman"/>
          <w:sz w:val="24"/>
          <w:szCs w:val="24"/>
        </w:rPr>
        <w:t>FINANŠU PIEDĀVĀJUMS</w:t>
      </w:r>
    </w:p>
    <w:p w:rsidR="00902EAD" w:rsidRDefault="00902EAD" w:rsidP="00902EAD">
      <w:pPr>
        <w:spacing w:after="0"/>
        <w:rPr>
          <w:rFonts w:ascii="Times New Roman" w:hAnsi="Times New Roman" w:cs="Times New Roman"/>
          <w:sz w:val="24"/>
          <w:szCs w:val="24"/>
        </w:rPr>
      </w:pPr>
    </w:p>
    <w:p w:rsidR="008307D6" w:rsidRPr="00902EAD" w:rsidRDefault="0060710D" w:rsidP="00902EAD">
      <w:pPr>
        <w:spacing w:after="0"/>
        <w:rPr>
          <w:rFonts w:ascii="Times New Roman" w:hAnsi="Times New Roman" w:cs="Times New Roman"/>
          <w:sz w:val="24"/>
          <w:szCs w:val="24"/>
        </w:rPr>
      </w:pPr>
      <w:r>
        <w:rPr>
          <w:rFonts w:ascii="Times New Roman" w:hAnsi="Times New Roman" w:cs="Times New Roman"/>
          <w:b/>
          <w:sz w:val="24"/>
          <w:szCs w:val="24"/>
        </w:rPr>
        <w:t xml:space="preserve">Futbola nodarbību </w:t>
      </w:r>
      <w:r w:rsidR="008307D6">
        <w:rPr>
          <w:rFonts w:ascii="Times New Roman" w:hAnsi="Times New Roman" w:cs="Times New Roman"/>
          <w:b/>
          <w:sz w:val="24"/>
          <w:szCs w:val="24"/>
        </w:rPr>
        <w:t>nodrošināšanai</w:t>
      </w:r>
    </w:p>
    <w:p w:rsidR="00902EAD" w:rsidRPr="008307D6" w:rsidRDefault="00762C1F" w:rsidP="008307D6">
      <w:pPr>
        <w:spacing w:after="120" w:line="240" w:lineRule="auto"/>
        <w:rPr>
          <w:rFonts w:ascii="Times New Roman" w:hAnsi="Times New Roman" w:cs="Times New Roman"/>
          <w:sz w:val="24"/>
          <w:szCs w:val="24"/>
        </w:rPr>
      </w:pPr>
      <w:r w:rsidRPr="008307D6">
        <w:rPr>
          <w:rFonts w:ascii="Times New Roman" w:hAnsi="Times New Roman" w:cs="Times New Roman"/>
          <w:sz w:val="24"/>
          <w:szCs w:val="24"/>
        </w:rPr>
        <w:t>Pasākuma</w:t>
      </w:r>
      <w:r w:rsidR="00902EAD" w:rsidRPr="008307D6">
        <w:rPr>
          <w:rFonts w:ascii="Times New Roman" w:hAnsi="Times New Roman" w:cs="Times New Roman"/>
          <w:sz w:val="24"/>
          <w:szCs w:val="24"/>
        </w:rPr>
        <w:t xml:space="preserve"> izmaksas</w:t>
      </w:r>
      <w:r w:rsidR="00B6356D" w:rsidRPr="008307D6">
        <w:rPr>
          <w:rFonts w:ascii="Times New Roman" w:hAnsi="Times New Roman" w:cs="Times New Roman"/>
          <w:sz w:val="24"/>
          <w:szCs w:val="24"/>
        </w:rPr>
        <w:t xml:space="preserve"> (izvērsta tāme</w:t>
      </w:r>
      <w:r w:rsidRPr="008307D6">
        <w:rPr>
          <w:rFonts w:ascii="Times New Roman" w:hAnsi="Times New Roman" w:cs="Times New Roman"/>
          <w:sz w:val="24"/>
          <w:szCs w:val="24"/>
        </w:rPr>
        <w:t>)</w:t>
      </w:r>
      <w:r w:rsidR="00902EAD" w:rsidRPr="008307D6">
        <w:rPr>
          <w:rFonts w:ascii="Times New Roman" w:hAnsi="Times New Roman" w:cs="Times New Roman"/>
          <w:sz w:val="24"/>
          <w:szCs w:val="24"/>
        </w:rPr>
        <w:t>:</w:t>
      </w:r>
    </w:p>
    <w:tbl>
      <w:tblPr>
        <w:tblStyle w:val="Reatabula"/>
        <w:tblW w:w="9067" w:type="dxa"/>
        <w:tblLook w:val="04A0" w:firstRow="1" w:lastRow="0" w:firstColumn="1" w:lastColumn="0" w:noHBand="0" w:noVBand="1"/>
      </w:tblPr>
      <w:tblGrid>
        <w:gridCol w:w="3081"/>
        <w:gridCol w:w="2159"/>
        <w:gridCol w:w="1985"/>
        <w:gridCol w:w="1842"/>
      </w:tblGrid>
      <w:tr w:rsidR="00902EAD" w:rsidRPr="00902EAD" w:rsidTr="00902EAD">
        <w:trPr>
          <w:trHeight w:val="567"/>
        </w:trPr>
        <w:tc>
          <w:tcPr>
            <w:tcW w:w="3081" w:type="dxa"/>
            <w:shd w:val="clear" w:color="auto" w:fill="BFBFBF" w:themeFill="background1" w:themeFillShade="BF"/>
            <w:vAlign w:val="center"/>
          </w:tcPr>
          <w:p w:rsidR="00902EAD" w:rsidRPr="00902EAD" w:rsidRDefault="00902EAD" w:rsidP="00902EAD">
            <w:pPr>
              <w:jc w:val="center"/>
              <w:rPr>
                <w:rFonts w:ascii="Times New Roman" w:hAnsi="Times New Roman" w:cs="Times New Roman"/>
                <w:b/>
                <w:sz w:val="24"/>
                <w:szCs w:val="24"/>
              </w:rPr>
            </w:pPr>
            <w:r>
              <w:rPr>
                <w:rFonts w:ascii="Times New Roman" w:hAnsi="Times New Roman" w:cs="Times New Roman"/>
                <w:b/>
                <w:sz w:val="24"/>
                <w:szCs w:val="24"/>
              </w:rPr>
              <w:t>Pozīcijas</w:t>
            </w:r>
            <w:r w:rsidRPr="00902EAD">
              <w:rPr>
                <w:rFonts w:ascii="Times New Roman" w:hAnsi="Times New Roman" w:cs="Times New Roman"/>
                <w:b/>
                <w:sz w:val="24"/>
                <w:szCs w:val="24"/>
              </w:rPr>
              <w:t xml:space="preserve"> nosaukums</w:t>
            </w:r>
          </w:p>
        </w:tc>
        <w:tc>
          <w:tcPr>
            <w:tcW w:w="2159" w:type="dxa"/>
            <w:shd w:val="clear" w:color="auto" w:fill="BFBFBF" w:themeFill="background1" w:themeFillShade="BF"/>
            <w:vAlign w:val="center"/>
          </w:tcPr>
          <w:p w:rsidR="00902EAD" w:rsidRPr="00902EAD" w:rsidRDefault="00902EAD" w:rsidP="00902EAD">
            <w:pPr>
              <w:jc w:val="center"/>
              <w:rPr>
                <w:rFonts w:ascii="Times New Roman" w:hAnsi="Times New Roman" w:cs="Times New Roman"/>
                <w:b/>
                <w:sz w:val="24"/>
                <w:szCs w:val="24"/>
              </w:rPr>
            </w:pPr>
            <w:r>
              <w:rPr>
                <w:rFonts w:ascii="Times New Roman" w:hAnsi="Times New Roman" w:cs="Times New Roman"/>
                <w:b/>
                <w:sz w:val="24"/>
                <w:szCs w:val="24"/>
              </w:rPr>
              <w:t>I</w:t>
            </w:r>
            <w:r w:rsidRPr="00902EAD">
              <w:rPr>
                <w:rFonts w:ascii="Times New Roman" w:hAnsi="Times New Roman" w:cs="Times New Roman"/>
                <w:b/>
                <w:sz w:val="24"/>
                <w:szCs w:val="24"/>
              </w:rPr>
              <w:t>zmaksas EUR bez PVN</w:t>
            </w:r>
          </w:p>
        </w:tc>
        <w:tc>
          <w:tcPr>
            <w:tcW w:w="1985" w:type="dxa"/>
            <w:shd w:val="clear" w:color="auto" w:fill="BFBFBF" w:themeFill="background1" w:themeFillShade="BF"/>
            <w:vAlign w:val="center"/>
          </w:tcPr>
          <w:p w:rsidR="00902EAD" w:rsidRPr="00902EAD" w:rsidRDefault="00902EAD" w:rsidP="00902EAD">
            <w:pPr>
              <w:jc w:val="center"/>
              <w:rPr>
                <w:rFonts w:ascii="Times New Roman" w:hAnsi="Times New Roman" w:cs="Times New Roman"/>
                <w:b/>
                <w:sz w:val="24"/>
                <w:szCs w:val="24"/>
              </w:rPr>
            </w:pPr>
            <w:r w:rsidRPr="00902EAD">
              <w:rPr>
                <w:rFonts w:ascii="Times New Roman" w:hAnsi="Times New Roman" w:cs="Times New Roman"/>
                <w:b/>
                <w:sz w:val="24"/>
                <w:szCs w:val="24"/>
              </w:rPr>
              <w:t>PVN, EUR</w:t>
            </w:r>
          </w:p>
          <w:p w:rsidR="00902EAD" w:rsidRPr="00902EAD" w:rsidRDefault="00902EAD" w:rsidP="00902EAD">
            <w:pPr>
              <w:jc w:val="center"/>
              <w:rPr>
                <w:rFonts w:ascii="Times New Roman" w:hAnsi="Times New Roman" w:cs="Times New Roman"/>
                <w:b/>
                <w:sz w:val="24"/>
                <w:szCs w:val="24"/>
              </w:rPr>
            </w:pPr>
            <w:r w:rsidRPr="00902EAD">
              <w:rPr>
                <w:rFonts w:ascii="Times New Roman" w:hAnsi="Times New Roman" w:cs="Times New Roman"/>
                <w:b/>
                <w:sz w:val="24"/>
                <w:szCs w:val="24"/>
              </w:rPr>
              <w:t>(ja piemērojams)</w:t>
            </w:r>
          </w:p>
        </w:tc>
        <w:tc>
          <w:tcPr>
            <w:tcW w:w="1842" w:type="dxa"/>
            <w:shd w:val="clear" w:color="auto" w:fill="BFBFBF" w:themeFill="background1" w:themeFillShade="BF"/>
            <w:vAlign w:val="center"/>
          </w:tcPr>
          <w:p w:rsidR="00902EAD" w:rsidRPr="00902EAD" w:rsidRDefault="00902EAD" w:rsidP="00902EAD">
            <w:pPr>
              <w:jc w:val="center"/>
              <w:rPr>
                <w:rFonts w:ascii="Times New Roman" w:hAnsi="Times New Roman" w:cs="Times New Roman"/>
                <w:b/>
                <w:sz w:val="24"/>
                <w:szCs w:val="24"/>
              </w:rPr>
            </w:pPr>
            <w:r w:rsidRPr="00902EAD">
              <w:rPr>
                <w:rFonts w:ascii="Times New Roman" w:hAnsi="Times New Roman" w:cs="Times New Roman"/>
                <w:b/>
                <w:sz w:val="24"/>
                <w:szCs w:val="24"/>
              </w:rPr>
              <w:t>Summa ar PVN, EUR</w:t>
            </w:r>
          </w:p>
        </w:tc>
      </w:tr>
      <w:tr w:rsidR="00902EAD" w:rsidRPr="00902EAD" w:rsidTr="00902EAD">
        <w:trPr>
          <w:trHeight w:val="567"/>
        </w:trPr>
        <w:tc>
          <w:tcPr>
            <w:tcW w:w="3081" w:type="dxa"/>
            <w:vAlign w:val="center"/>
          </w:tcPr>
          <w:p w:rsidR="00902EAD" w:rsidRPr="00902EAD" w:rsidRDefault="00902EAD" w:rsidP="00524B53">
            <w:pPr>
              <w:rPr>
                <w:rFonts w:ascii="Times New Roman" w:hAnsi="Times New Roman" w:cs="Times New Roman"/>
                <w:sz w:val="24"/>
                <w:szCs w:val="24"/>
              </w:rPr>
            </w:pPr>
          </w:p>
        </w:tc>
        <w:tc>
          <w:tcPr>
            <w:tcW w:w="2159" w:type="dxa"/>
          </w:tcPr>
          <w:p w:rsidR="00902EAD" w:rsidRPr="00902EAD" w:rsidRDefault="00902EAD" w:rsidP="00524B53">
            <w:pPr>
              <w:rPr>
                <w:rFonts w:ascii="Times New Roman" w:hAnsi="Times New Roman" w:cs="Times New Roman"/>
                <w:sz w:val="24"/>
                <w:szCs w:val="24"/>
              </w:rPr>
            </w:pPr>
          </w:p>
        </w:tc>
        <w:tc>
          <w:tcPr>
            <w:tcW w:w="1985" w:type="dxa"/>
            <w:vAlign w:val="center"/>
          </w:tcPr>
          <w:p w:rsidR="00902EAD" w:rsidRPr="00902EAD" w:rsidRDefault="00902EAD" w:rsidP="00524B53">
            <w:pPr>
              <w:rPr>
                <w:rFonts w:ascii="Times New Roman" w:hAnsi="Times New Roman" w:cs="Times New Roman"/>
                <w:sz w:val="24"/>
                <w:szCs w:val="24"/>
              </w:rPr>
            </w:pPr>
          </w:p>
        </w:tc>
        <w:tc>
          <w:tcPr>
            <w:tcW w:w="1842" w:type="dxa"/>
            <w:vAlign w:val="center"/>
          </w:tcPr>
          <w:p w:rsidR="00902EAD" w:rsidRPr="00902EAD" w:rsidRDefault="00902EAD" w:rsidP="00524B53">
            <w:pPr>
              <w:rPr>
                <w:rFonts w:ascii="Times New Roman" w:hAnsi="Times New Roman" w:cs="Times New Roman"/>
                <w:sz w:val="24"/>
                <w:szCs w:val="24"/>
              </w:rPr>
            </w:pPr>
          </w:p>
        </w:tc>
      </w:tr>
      <w:tr w:rsidR="00902EAD" w:rsidRPr="00902EAD" w:rsidTr="00902EAD">
        <w:trPr>
          <w:trHeight w:val="567"/>
        </w:trPr>
        <w:tc>
          <w:tcPr>
            <w:tcW w:w="3081" w:type="dxa"/>
            <w:vAlign w:val="center"/>
          </w:tcPr>
          <w:p w:rsidR="00902EAD" w:rsidRPr="00902EAD" w:rsidRDefault="00902EAD" w:rsidP="00524B53">
            <w:pPr>
              <w:rPr>
                <w:rFonts w:ascii="Times New Roman" w:hAnsi="Times New Roman" w:cs="Times New Roman"/>
                <w:sz w:val="24"/>
                <w:szCs w:val="24"/>
              </w:rPr>
            </w:pPr>
          </w:p>
        </w:tc>
        <w:tc>
          <w:tcPr>
            <w:tcW w:w="2159" w:type="dxa"/>
          </w:tcPr>
          <w:p w:rsidR="00902EAD" w:rsidRPr="00902EAD" w:rsidRDefault="00902EAD" w:rsidP="00524B53">
            <w:pPr>
              <w:rPr>
                <w:rFonts w:ascii="Times New Roman" w:hAnsi="Times New Roman" w:cs="Times New Roman"/>
                <w:sz w:val="24"/>
                <w:szCs w:val="24"/>
              </w:rPr>
            </w:pPr>
          </w:p>
        </w:tc>
        <w:tc>
          <w:tcPr>
            <w:tcW w:w="1985" w:type="dxa"/>
            <w:vAlign w:val="center"/>
          </w:tcPr>
          <w:p w:rsidR="00902EAD" w:rsidRPr="00902EAD" w:rsidRDefault="00902EAD" w:rsidP="00524B53">
            <w:pPr>
              <w:rPr>
                <w:rFonts w:ascii="Times New Roman" w:hAnsi="Times New Roman" w:cs="Times New Roman"/>
                <w:sz w:val="24"/>
                <w:szCs w:val="24"/>
              </w:rPr>
            </w:pPr>
          </w:p>
        </w:tc>
        <w:tc>
          <w:tcPr>
            <w:tcW w:w="1842" w:type="dxa"/>
            <w:vAlign w:val="center"/>
          </w:tcPr>
          <w:p w:rsidR="00902EAD" w:rsidRPr="00902EAD" w:rsidRDefault="00902EAD" w:rsidP="00524B53">
            <w:pPr>
              <w:rPr>
                <w:rFonts w:ascii="Times New Roman" w:hAnsi="Times New Roman" w:cs="Times New Roman"/>
                <w:sz w:val="24"/>
                <w:szCs w:val="24"/>
              </w:rPr>
            </w:pPr>
          </w:p>
        </w:tc>
      </w:tr>
      <w:tr w:rsidR="00902EAD" w:rsidRPr="00902EAD" w:rsidTr="00902EAD">
        <w:trPr>
          <w:trHeight w:val="567"/>
        </w:trPr>
        <w:tc>
          <w:tcPr>
            <w:tcW w:w="3081" w:type="dxa"/>
            <w:vAlign w:val="center"/>
          </w:tcPr>
          <w:p w:rsidR="00902EAD" w:rsidRPr="00902EAD" w:rsidRDefault="00902EAD" w:rsidP="00524B53">
            <w:pPr>
              <w:rPr>
                <w:rFonts w:ascii="Times New Roman" w:hAnsi="Times New Roman" w:cs="Times New Roman"/>
                <w:sz w:val="24"/>
                <w:szCs w:val="24"/>
              </w:rPr>
            </w:pPr>
          </w:p>
        </w:tc>
        <w:tc>
          <w:tcPr>
            <w:tcW w:w="2159" w:type="dxa"/>
          </w:tcPr>
          <w:p w:rsidR="00902EAD" w:rsidRPr="00902EAD" w:rsidRDefault="00902EAD" w:rsidP="00524B53">
            <w:pPr>
              <w:rPr>
                <w:rFonts w:ascii="Times New Roman" w:hAnsi="Times New Roman" w:cs="Times New Roman"/>
                <w:sz w:val="24"/>
                <w:szCs w:val="24"/>
              </w:rPr>
            </w:pPr>
          </w:p>
        </w:tc>
        <w:tc>
          <w:tcPr>
            <w:tcW w:w="1985" w:type="dxa"/>
            <w:vAlign w:val="center"/>
          </w:tcPr>
          <w:p w:rsidR="00902EAD" w:rsidRPr="00902EAD" w:rsidRDefault="00902EAD" w:rsidP="00524B53">
            <w:pPr>
              <w:rPr>
                <w:rFonts w:ascii="Times New Roman" w:hAnsi="Times New Roman" w:cs="Times New Roman"/>
                <w:sz w:val="24"/>
                <w:szCs w:val="24"/>
              </w:rPr>
            </w:pPr>
          </w:p>
        </w:tc>
        <w:tc>
          <w:tcPr>
            <w:tcW w:w="1842" w:type="dxa"/>
            <w:vAlign w:val="center"/>
          </w:tcPr>
          <w:p w:rsidR="00902EAD" w:rsidRPr="00902EAD" w:rsidRDefault="00902EAD" w:rsidP="00524B53">
            <w:pPr>
              <w:rPr>
                <w:rFonts w:ascii="Times New Roman" w:hAnsi="Times New Roman" w:cs="Times New Roman"/>
                <w:sz w:val="24"/>
                <w:szCs w:val="24"/>
              </w:rPr>
            </w:pPr>
          </w:p>
        </w:tc>
      </w:tr>
      <w:tr w:rsidR="004A2E9C" w:rsidRPr="00902EAD" w:rsidTr="00902EAD">
        <w:trPr>
          <w:trHeight w:val="567"/>
        </w:trPr>
        <w:tc>
          <w:tcPr>
            <w:tcW w:w="3081" w:type="dxa"/>
            <w:vAlign w:val="center"/>
          </w:tcPr>
          <w:p w:rsidR="004A2E9C" w:rsidRPr="00902EAD" w:rsidRDefault="004A2E9C" w:rsidP="00524B53">
            <w:pPr>
              <w:rPr>
                <w:rFonts w:ascii="Times New Roman" w:hAnsi="Times New Roman" w:cs="Times New Roman"/>
                <w:sz w:val="24"/>
                <w:szCs w:val="24"/>
              </w:rPr>
            </w:pPr>
          </w:p>
        </w:tc>
        <w:tc>
          <w:tcPr>
            <w:tcW w:w="2159" w:type="dxa"/>
          </w:tcPr>
          <w:p w:rsidR="004A2E9C" w:rsidRPr="00902EAD" w:rsidRDefault="004A2E9C" w:rsidP="00524B53">
            <w:pPr>
              <w:rPr>
                <w:rFonts w:ascii="Times New Roman" w:hAnsi="Times New Roman" w:cs="Times New Roman"/>
                <w:sz w:val="24"/>
                <w:szCs w:val="24"/>
              </w:rPr>
            </w:pPr>
          </w:p>
        </w:tc>
        <w:tc>
          <w:tcPr>
            <w:tcW w:w="1985" w:type="dxa"/>
            <w:vAlign w:val="center"/>
          </w:tcPr>
          <w:p w:rsidR="004A2E9C" w:rsidRPr="00902EAD" w:rsidRDefault="004A2E9C" w:rsidP="00524B53">
            <w:pPr>
              <w:rPr>
                <w:rFonts w:ascii="Times New Roman" w:hAnsi="Times New Roman" w:cs="Times New Roman"/>
                <w:sz w:val="24"/>
                <w:szCs w:val="24"/>
              </w:rPr>
            </w:pPr>
          </w:p>
        </w:tc>
        <w:tc>
          <w:tcPr>
            <w:tcW w:w="1842" w:type="dxa"/>
            <w:vAlign w:val="center"/>
          </w:tcPr>
          <w:p w:rsidR="004A2E9C" w:rsidRPr="00902EAD" w:rsidRDefault="004A2E9C" w:rsidP="00524B53">
            <w:pPr>
              <w:rPr>
                <w:rFonts w:ascii="Times New Roman" w:hAnsi="Times New Roman" w:cs="Times New Roman"/>
                <w:sz w:val="24"/>
                <w:szCs w:val="24"/>
              </w:rPr>
            </w:pPr>
          </w:p>
        </w:tc>
      </w:tr>
      <w:tr w:rsidR="004A2E9C" w:rsidRPr="00902EAD" w:rsidTr="00902EAD">
        <w:trPr>
          <w:trHeight w:val="567"/>
        </w:trPr>
        <w:tc>
          <w:tcPr>
            <w:tcW w:w="3081" w:type="dxa"/>
            <w:vAlign w:val="center"/>
          </w:tcPr>
          <w:p w:rsidR="004A2E9C" w:rsidRPr="00902EAD" w:rsidRDefault="004A2E9C" w:rsidP="00524B53">
            <w:pPr>
              <w:rPr>
                <w:rFonts w:ascii="Times New Roman" w:hAnsi="Times New Roman" w:cs="Times New Roman"/>
                <w:sz w:val="24"/>
                <w:szCs w:val="24"/>
              </w:rPr>
            </w:pPr>
          </w:p>
        </w:tc>
        <w:tc>
          <w:tcPr>
            <w:tcW w:w="2159" w:type="dxa"/>
          </w:tcPr>
          <w:p w:rsidR="004A2E9C" w:rsidRPr="00902EAD" w:rsidRDefault="004A2E9C" w:rsidP="00524B53">
            <w:pPr>
              <w:rPr>
                <w:rFonts w:ascii="Times New Roman" w:hAnsi="Times New Roman" w:cs="Times New Roman"/>
                <w:sz w:val="24"/>
                <w:szCs w:val="24"/>
              </w:rPr>
            </w:pPr>
          </w:p>
        </w:tc>
        <w:tc>
          <w:tcPr>
            <w:tcW w:w="1985" w:type="dxa"/>
            <w:vAlign w:val="center"/>
          </w:tcPr>
          <w:p w:rsidR="004A2E9C" w:rsidRPr="00902EAD" w:rsidRDefault="004A2E9C" w:rsidP="00524B53">
            <w:pPr>
              <w:rPr>
                <w:rFonts w:ascii="Times New Roman" w:hAnsi="Times New Roman" w:cs="Times New Roman"/>
                <w:sz w:val="24"/>
                <w:szCs w:val="24"/>
              </w:rPr>
            </w:pPr>
          </w:p>
        </w:tc>
        <w:tc>
          <w:tcPr>
            <w:tcW w:w="1842" w:type="dxa"/>
            <w:vAlign w:val="center"/>
          </w:tcPr>
          <w:p w:rsidR="004A2E9C" w:rsidRPr="00902EAD" w:rsidRDefault="004A2E9C" w:rsidP="00524B53">
            <w:pPr>
              <w:rPr>
                <w:rFonts w:ascii="Times New Roman" w:hAnsi="Times New Roman" w:cs="Times New Roman"/>
                <w:sz w:val="24"/>
                <w:szCs w:val="24"/>
              </w:rPr>
            </w:pPr>
          </w:p>
        </w:tc>
      </w:tr>
      <w:tr w:rsidR="00902EAD" w:rsidRPr="00902EAD" w:rsidTr="00902EAD">
        <w:trPr>
          <w:trHeight w:val="567"/>
        </w:trPr>
        <w:tc>
          <w:tcPr>
            <w:tcW w:w="3081" w:type="dxa"/>
            <w:vAlign w:val="center"/>
          </w:tcPr>
          <w:p w:rsidR="00902EAD" w:rsidRPr="00902EAD" w:rsidRDefault="00902EAD" w:rsidP="00524B53">
            <w:pPr>
              <w:jc w:val="right"/>
              <w:rPr>
                <w:rFonts w:ascii="Times New Roman" w:hAnsi="Times New Roman" w:cs="Times New Roman"/>
                <w:sz w:val="24"/>
                <w:szCs w:val="24"/>
              </w:rPr>
            </w:pPr>
            <w:r w:rsidRPr="00902EAD">
              <w:rPr>
                <w:rFonts w:ascii="Times New Roman" w:hAnsi="Times New Roman" w:cs="Times New Roman"/>
                <w:b/>
                <w:sz w:val="24"/>
                <w:szCs w:val="24"/>
              </w:rPr>
              <w:t>KOPĀ, EUR</w:t>
            </w:r>
          </w:p>
        </w:tc>
        <w:tc>
          <w:tcPr>
            <w:tcW w:w="2159" w:type="dxa"/>
            <w:vAlign w:val="center"/>
          </w:tcPr>
          <w:p w:rsidR="00902EAD" w:rsidRPr="00902EAD" w:rsidRDefault="00902EAD" w:rsidP="00524B53">
            <w:pPr>
              <w:jc w:val="right"/>
              <w:rPr>
                <w:rFonts w:ascii="Times New Roman" w:hAnsi="Times New Roman" w:cs="Times New Roman"/>
                <w:sz w:val="24"/>
                <w:szCs w:val="24"/>
              </w:rPr>
            </w:pPr>
          </w:p>
        </w:tc>
        <w:tc>
          <w:tcPr>
            <w:tcW w:w="1985" w:type="dxa"/>
            <w:vAlign w:val="center"/>
          </w:tcPr>
          <w:p w:rsidR="00902EAD" w:rsidRPr="00902EAD" w:rsidRDefault="00902EAD" w:rsidP="00524B53">
            <w:pPr>
              <w:rPr>
                <w:rFonts w:ascii="Times New Roman" w:hAnsi="Times New Roman" w:cs="Times New Roman"/>
                <w:sz w:val="24"/>
                <w:szCs w:val="24"/>
              </w:rPr>
            </w:pPr>
          </w:p>
        </w:tc>
        <w:tc>
          <w:tcPr>
            <w:tcW w:w="1842" w:type="dxa"/>
            <w:vAlign w:val="center"/>
          </w:tcPr>
          <w:p w:rsidR="00902EAD" w:rsidRPr="00902EAD" w:rsidRDefault="00902EAD" w:rsidP="00524B53">
            <w:pPr>
              <w:rPr>
                <w:rFonts w:ascii="Times New Roman" w:hAnsi="Times New Roman" w:cs="Times New Roman"/>
                <w:sz w:val="24"/>
                <w:szCs w:val="24"/>
              </w:rPr>
            </w:pPr>
          </w:p>
        </w:tc>
      </w:tr>
    </w:tbl>
    <w:p w:rsidR="004A2E9C" w:rsidRDefault="004A2E9C" w:rsidP="00902EAD">
      <w:pPr>
        <w:spacing w:after="120" w:line="240" w:lineRule="auto"/>
        <w:jc w:val="both"/>
      </w:pPr>
    </w:p>
    <w:p w:rsidR="00902EAD" w:rsidRPr="008307D6" w:rsidRDefault="008307D6" w:rsidP="00902EAD">
      <w:pPr>
        <w:spacing w:after="120" w:line="240" w:lineRule="auto"/>
        <w:jc w:val="both"/>
        <w:rPr>
          <w:rFonts w:ascii="Times New Roman" w:hAnsi="Times New Roman" w:cs="Times New Roman"/>
          <w:b/>
          <w:i/>
          <w:sz w:val="24"/>
          <w:szCs w:val="24"/>
        </w:rPr>
      </w:pPr>
      <w:r w:rsidRPr="008307D6">
        <w:rPr>
          <w:rFonts w:ascii="Times New Roman" w:hAnsi="Times New Roman" w:cs="Times New Roman"/>
          <w:i/>
          <w:sz w:val="24"/>
          <w:szCs w:val="24"/>
        </w:rPr>
        <w:t>*</w:t>
      </w:r>
      <w:r w:rsidR="00902EAD" w:rsidRPr="008307D6">
        <w:rPr>
          <w:rFonts w:ascii="Times New Roman" w:hAnsi="Times New Roman" w:cs="Times New Roman"/>
          <w:i/>
          <w:sz w:val="24"/>
          <w:szCs w:val="24"/>
        </w:rPr>
        <w:t>Papildus ailes pievienojamas atbilstoši nepieciešamībai.</w:t>
      </w:r>
    </w:p>
    <w:p w:rsidR="002C00F7" w:rsidRDefault="002C00F7" w:rsidP="002C00F7">
      <w:pPr>
        <w:spacing w:after="120" w:line="240" w:lineRule="auto"/>
        <w:jc w:val="both"/>
        <w:rPr>
          <w:rFonts w:ascii="Times New Roman" w:hAnsi="Times New Roman" w:cs="Times New Roman"/>
          <w:sz w:val="24"/>
          <w:szCs w:val="24"/>
        </w:rPr>
      </w:pPr>
    </w:p>
    <w:p w:rsidR="0060710D" w:rsidRDefault="0060710D" w:rsidP="00564A25">
      <w:pPr>
        <w:spacing w:after="120" w:line="240" w:lineRule="auto"/>
        <w:rPr>
          <w:rFonts w:ascii="Times New Roman" w:hAnsi="Times New Roman" w:cs="Times New Roman"/>
          <w:i/>
          <w:sz w:val="24"/>
          <w:szCs w:val="24"/>
        </w:rPr>
      </w:pPr>
    </w:p>
    <w:p w:rsidR="0060710D" w:rsidRDefault="0060710D" w:rsidP="00564A25">
      <w:pPr>
        <w:spacing w:after="120" w:line="240" w:lineRule="auto"/>
        <w:rPr>
          <w:rFonts w:ascii="Times New Roman" w:hAnsi="Times New Roman" w:cs="Times New Roman"/>
          <w:i/>
          <w:sz w:val="24"/>
          <w:szCs w:val="24"/>
        </w:rPr>
      </w:pPr>
    </w:p>
    <w:p w:rsidR="00564A25" w:rsidRPr="00564A25" w:rsidRDefault="00564A25" w:rsidP="00564A25">
      <w:pPr>
        <w:spacing w:after="120" w:line="240" w:lineRule="auto"/>
        <w:rPr>
          <w:rFonts w:ascii="Times New Roman" w:hAnsi="Times New Roman" w:cs="Times New Roman"/>
          <w:i/>
          <w:sz w:val="24"/>
          <w:szCs w:val="24"/>
        </w:rPr>
      </w:pPr>
      <w:r>
        <w:rPr>
          <w:rFonts w:ascii="Times New Roman" w:hAnsi="Times New Roman" w:cs="Times New Roman"/>
          <w:i/>
          <w:sz w:val="24"/>
          <w:szCs w:val="24"/>
        </w:rPr>
        <w:t>Pretendenta paraksts, paraksta atšifrējums, amats</w:t>
      </w:r>
    </w:p>
    <w:p w:rsidR="00F432B3" w:rsidRPr="00F432B3" w:rsidRDefault="00F432B3" w:rsidP="00E26C08">
      <w:pPr>
        <w:spacing w:after="120" w:line="240" w:lineRule="auto"/>
        <w:jc w:val="both"/>
        <w:rPr>
          <w:rFonts w:ascii="Times New Roman" w:hAnsi="Times New Roman" w:cs="Times New Roman"/>
          <w:sz w:val="24"/>
          <w:szCs w:val="24"/>
        </w:rPr>
      </w:pPr>
    </w:p>
    <w:sectPr w:rsidR="00F432B3" w:rsidRPr="00F432B3" w:rsidSect="00133611">
      <w:pgSz w:w="11906" w:h="16838"/>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21C"/>
    <w:multiLevelType w:val="hybridMultilevel"/>
    <w:tmpl w:val="AC2241F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38075E"/>
    <w:multiLevelType w:val="hybridMultilevel"/>
    <w:tmpl w:val="FDA67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205A7"/>
    <w:multiLevelType w:val="hybridMultilevel"/>
    <w:tmpl w:val="551C9A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A26BB7"/>
    <w:multiLevelType w:val="hybridMultilevel"/>
    <w:tmpl w:val="5A0E2B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6E29E3"/>
    <w:multiLevelType w:val="hybridMultilevel"/>
    <w:tmpl w:val="A4AE2BEA"/>
    <w:lvl w:ilvl="0" w:tplc="B0449C38">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2DE0A4E"/>
    <w:multiLevelType w:val="hybridMultilevel"/>
    <w:tmpl w:val="2646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51"/>
    <w:rsid w:val="000055C6"/>
    <w:rsid w:val="0001487D"/>
    <w:rsid w:val="0003196C"/>
    <w:rsid w:val="00065790"/>
    <w:rsid w:val="000A222B"/>
    <w:rsid w:val="000B03D1"/>
    <w:rsid w:val="000E2B25"/>
    <w:rsid w:val="000E7ADA"/>
    <w:rsid w:val="000F4C7F"/>
    <w:rsid w:val="001044A6"/>
    <w:rsid w:val="00122DBF"/>
    <w:rsid w:val="0012377A"/>
    <w:rsid w:val="00133611"/>
    <w:rsid w:val="0014785B"/>
    <w:rsid w:val="00192D35"/>
    <w:rsid w:val="001A6146"/>
    <w:rsid w:val="001B52D0"/>
    <w:rsid w:val="001C0427"/>
    <w:rsid w:val="001C3235"/>
    <w:rsid w:val="002417F4"/>
    <w:rsid w:val="00245231"/>
    <w:rsid w:val="002C00F7"/>
    <w:rsid w:val="00306E2D"/>
    <w:rsid w:val="00331663"/>
    <w:rsid w:val="003F6560"/>
    <w:rsid w:val="00432AE5"/>
    <w:rsid w:val="004A2E9C"/>
    <w:rsid w:val="004A4FFA"/>
    <w:rsid w:val="004D2ADB"/>
    <w:rsid w:val="004E55D6"/>
    <w:rsid w:val="004F47A4"/>
    <w:rsid w:val="00527F7B"/>
    <w:rsid w:val="00541B60"/>
    <w:rsid w:val="00561484"/>
    <w:rsid w:val="00564A25"/>
    <w:rsid w:val="005A31CB"/>
    <w:rsid w:val="00607106"/>
    <w:rsid w:val="0060710D"/>
    <w:rsid w:val="0067646B"/>
    <w:rsid w:val="00762C1F"/>
    <w:rsid w:val="00763330"/>
    <w:rsid w:val="007701B6"/>
    <w:rsid w:val="007804BA"/>
    <w:rsid w:val="0078060E"/>
    <w:rsid w:val="007B26A0"/>
    <w:rsid w:val="007C5319"/>
    <w:rsid w:val="0081020E"/>
    <w:rsid w:val="008307D6"/>
    <w:rsid w:val="00833AD6"/>
    <w:rsid w:val="00872C2B"/>
    <w:rsid w:val="008B74FE"/>
    <w:rsid w:val="008C51B2"/>
    <w:rsid w:val="008E23B2"/>
    <w:rsid w:val="008F6466"/>
    <w:rsid w:val="00902EAD"/>
    <w:rsid w:val="0097584E"/>
    <w:rsid w:val="009B6DB0"/>
    <w:rsid w:val="009F06F4"/>
    <w:rsid w:val="009F6026"/>
    <w:rsid w:val="00A37761"/>
    <w:rsid w:val="00B153A8"/>
    <w:rsid w:val="00B2680E"/>
    <w:rsid w:val="00B509C0"/>
    <w:rsid w:val="00B6356D"/>
    <w:rsid w:val="00BE5827"/>
    <w:rsid w:val="00BF5851"/>
    <w:rsid w:val="00C170A1"/>
    <w:rsid w:val="00C32862"/>
    <w:rsid w:val="00C40F2F"/>
    <w:rsid w:val="00CC1084"/>
    <w:rsid w:val="00D0510D"/>
    <w:rsid w:val="00D32C07"/>
    <w:rsid w:val="00D45DD6"/>
    <w:rsid w:val="00D73973"/>
    <w:rsid w:val="00D75320"/>
    <w:rsid w:val="00D77070"/>
    <w:rsid w:val="00DE5B25"/>
    <w:rsid w:val="00E05898"/>
    <w:rsid w:val="00E26C08"/>
    <w:rsid w:val="00EC2050"/>
    <w:rsid w:val="00EE620C"/>
    <w:rsid w:val="00EF4BD0"/>
    <w:rsid w:val="00F064D9"/>
    <w:rsid w:val="00F13601"/>
    <w:rsid w:val="00F14EF7"/>
    <w:rsid w:val="00F432B3"/>
    <w:rsid w:val="00F8162C"/>
    <w:rsid w:val="00FA0C34"/>
    <w:rsid w:val="00FA4196"/>
    <w:rsid w:val="00FA49F4"/>
    <w:rsid w:val="00FC2C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5607"/>
  <w15:chartTrackingRefBased/>
  <w15:docId w15:val="{6F3F1EFA-9CC2-4092-A061-951CF6C0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0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A0C34"/>
    <w:rPr>
      <w:color w:val="0563C1" w:themeColor="hyperlink"/>
      <w:u w:val="single"/>
    </w:rPr>
  </w:style>
  <w:style w:type="paragraph" w:styleId="Sarakstarindkopa">
    <w:name w:val="List Paragraph"/>
    <w:basedOn w:val="Parasts"/>
    <w:link w:val="SarakstarindkopaRakstz"/>
    <w:uiPriority w:val="34"/>
    <w:qFormat/>
    <w:rsid w:val="002417F4"/>
    <w:pPr>
      <w:ind w:left="720"/>
      <w:contextualSpacing/>
    </w:pPr>
  </w:style>
  <w:style w:type="character" w:customStyle="1" w:styleId="SarakstarindkopaRakstz">
    <w:name w:val="Saraksta rindkopa Rakstz."/>
    <w:link w:val="Sarakstarindkopa"/>
    <w:uiPriority w:val="34"/>
    <w:rsid w:val="00F13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ana.vilcuka@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na.vilcuka@ropaz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5</Pages>
  <Words>4251</Words>
  <Characters>2424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Sistēmas Windows lietotājs</dc:creator>
  <cp:keywords/>
  <dc:description/>
  <cp:lastModifiedBy>Sistēmas Windows lietotājs</cp:lastModifiedBy>
  <cp:revision>106</cp:revision>
  <dcterms:created xsi:type="dcterms:W3CDTF">2022-01-26T20:23:00Z</dcterms:created>
  <dcterms:modified xsi:type="dcterms:W3CDTF">2023-02-23T19:45:00Z</dcterms:modified>
</cp:coreProperties>
</file>