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3978" w14:textId="4420FFCF" w:rsidR="00BA67A3" w:rsidRDefault="00095324" w:rsidP="0052046C">
      <w:pPr>
        <w:jc w:val="center"/>
        <w:rPr>
          <w:rFonts w:ascii="Times New Roman" w:hAnsi="Times New Roman" w:cs="Times New Roman"/>
          <w:b/>
          <w:sz w:val="24"/>
        </w:rPr>
      </w:pPr>
      <w:r>
        <w:rPr>
          <w:rFonts w:ascii="Times New Roman" w:hAnsi="Times New Roman" w:cs="Times New Roman"/>
          <w:b/>
          <w:sz w:val="24"/>
        </w:rPr>
        <w:t>CENU APTAUJA</w:t>
      </w:r>
    </w:p>
    <w:p w14:paraId="41028EED" w14:textId="48D29E85" w:rsidR="00095324" w:rsidRDefault="00095324" w:rsidP="0052046C">
      <w:pPr>
        <w:jc w:val="center"/>
        <w:rPr>
          <w:rFonts w:ascii="Times New Roman" w:hAnsi="Times New Roman" w:cs="Times New Roman"/>
          <w:b/>
          <w:sz w:val="24"/>
        </w:rPr>
      </w:pPr>
      <w:r>
        <w:rPr>
          <w:rFonts w:ascii="Times New Roman" w:eastAsia="Times New Roman" w:hAnsi="Times New Roman" w:cs="Times New Roman"/>
          <w:b/>
          <w:color w:val="000000" w:themeColor="text1"/>
          <w:sz w:val="28"/>
          <w:szCs w:val="28"/>
          <w:lang w:eastAsia="ar-SA"/>
        </w:rPr>
        <w:t>“</w:t>
      </w:r>
      <w:r w:rsidR="00B0573B">
        <w:rPr>
          <w:rFonts w:ascii="Times New Roman" w:eastAsia="Times New Roman" w:hAnsi="Times New Roman" w:cs="Times New Roman"/>
          <w:b/>
          <w:sz w:val="28"/>
          <w:szCs w:val="28"/>
          <w:lang w:eastAsia="ar-SA"/>
        </w:rPr>
        <w:t xml:space="preserve">Pieredzes brauciena organizēšana velo tūrismā Valmieras un Limbažu novados </w:t>
      </w:r>
      <w:r w:rsidRPr="00E5516B">
        <w:rPr>
          <w:rFonts w:ascii="Times New Roman" w:eastAsia="Times New Roman" w:hAnsi="Times New Roman" w:cs="Times New Roman"/>
          <w:b/>
          <w:sz w:val="28"/>
          <w:szCs w:val="28"/>
          <w:lang w:eastAsia="ar-SA"/>
        </w:rPr>
        <w:t>projekta “</w:t>
      </w:r>
      <w:proofErr w:type="spellStart"/>
      <w:r w:rsidRPr="00E5516B">
        <w:rPr>
          <w:rFonts w:ascii="Times New Roman" w:eastAsia="Times New Roman" w:hAnsi="Times New Roman" w:cs="Times New Roman"/>
          <w:b/>
          <w:sz w:val="28"/>
          <w:szCs w:val="28"/>
          <w:lang w:eastAsia="ar-SA"/>
        </w:rPr>
        <w:t>Promote</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the</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green</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tourism</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routes</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of</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Riga</w:t>
      </w:r>
      <w:proofErr w:type="spellEnd"/>
      <w:r>
        <w:rPr>
          <w:rFonts w:ascii="Times New Roman" w:eastAsia="Times New Roman" w:hAnsi="Times New Roman" w:cs="Times New Roman"/>
          <w:b/>
          <w:sz w:val="28"/>
          <w:szCs w:val="28"/>
          <w:lang w:eastAsia="ar-SA"/>
        </w:rPr>
        <w:t xml:space="preserve">, Vidzeme </w:t>
      </w:r>
      <w:proofErr w:type="spellStart"/>
      <w:r>
        <w:rPr>
          <w:rFonts w:ascii="Times New Roman" w:eastAsia="Times New Roman" w:hAnsi="Times New Roman" w:cs="Times New Roman"/>
          <w:b/>
          <w:sz w:val="28"/>
          <w:szCs w:val="28"/>
          <w:lang w:eastAsia="ar-SA"/>
        </w:rPr>
        <w:t>and</w:t>
      </w:r>
      <w:proofErr w:type="spellEnd"/>
      <w:r>
        <w:rPr>
          <w:rFonts w:ascii="Times New Roman" w:eastAsia="Times New Roman" w:hAnsi="Times New Roman" w:cs="Times New Roman"/>
          <w:b/>
          <w:sz w:val="28"/>
          <w:szCs w:val="28"/>
          <w:lang w:eastAsia="ar-SA"/>
        </w:rPr>
        <w:t xml:space="preserve"> Latgale </w:t>
      </w:r>
      <w:proofErr w:type="spellStart"/>
      <w:r>
        <w:rPr>
          <w:rFonts w:ascii="Times New Roman" w:eastAsia="Times New Roman" w:hAnsi="Times New Roman" w:cs="Times New Roman"/>
          <w:b/>
          <w:sz w:val="28"/>
          <w:szCs w:val="28"/>
          <w:lang w:eastAsia="ar-SA"/>
        </w:rPr>
        <w:t>regions</w:t>
      </w:r>
      <w:proofErr w:type="spellEnd"/>
      <w:r>
        <w:rPr>
          <w:rFonts w:ascii="Times New Roman" w:eastAsia="Times New Roman" w:hAnsi="Times New Roman" w:cs="Times New Roman"/>
          <w:b/>
          <w:sz w:val="28"/>
          <w:szCs w:val="28"/>
          <w:lang w:eastAsia="ar-SA"/>
        </w:rPr>
        <w:t xml:space="preserve">” aktivitātes </w:t>
      </w:r>
      <w:r w:rsidRPr="00E5516B">
        <w:rPr>
          <w:rFonts w:ascii="Times New Roman" w:eastAsia="Times New Roman" w:hAnsi="Times New Roman" w:cs="Times New Roman"/>
          <w:b/>
          <w:sz w:val="28"/>
          <w:szCs w:val="28"/>
          <w:lang w:eastAsia="ar-SA"/>
        </w:rPr>
        <w:t>ietvaros</w:t>
      </w:r>
      <w:r>
        <w:rPr>
          <w:rFonts w:ascii="Times New Roman" w:eastAsia="Times New Roman" w:hAnsi="Times New Roman" w:cs="Times New Roman"/>
          <w:b/>
          <w:color w:val="000000" w:themeColor="text1"/>
          <w:sz w:val="28"/>
          <w:szCs w:val="28"/>
          <w:lang w:eastAsia="ar-SA"/>
        </w:rPr>
        <w:t>”</w:t>
      </w:r>
    </w:p>
    <w:p w14:paraId="5DB4443C" w14:textId="67AA98D2" w:rsidR="00BA67A3" w:rsidRDefault="00BA67A3" w:rsidP="00BA67A3">
      <w:pPr>
        <w:spacing w:after="0"/>
        <w:jc w:val="center"/>
        <w:rPr>
          <w:rFonts w:ascii="Times New Roman" w:hAnsi="Times New Roman" w:cs="Times New Roman"/>
          <w:b/>
          <w:sz w:val="24"/>
        </w:rPr>
      </w:pPr>
    </w:p>
    <w:p w14:paraId="6702DF11" w14:textId="77777777" w:rsidR="00BA67A3" w:rsidRDefault="00BA67A3" w:rsidP="00BA67A3">
      <w:pPr>
        <w:spacing w:after="120" w:line="240" w:lineRule="auto"/>
        <w:rPr>
          <w:rFonts w:ascii="Times New Roman" w:hAnsi="Times New Roman" w:cs="Times New Roman"/>
          <w:b/>
          <w:sz w:val="24"/>
          <w:szCs w:val="24"/>
        </w:rPr>
      </w:pPr>
      <w:r w:rsidRPr="00BA67A3">
        <w:rPr>
          <w:rFonts w:ascii="Times New Roman" w:hAnsi="Times New Roman" w:cs="Times New Roman"/>
          <w:b/>
          <w:sz w:val="24"/>
          <w:szCs w:val="24"/>
          <w:u w:val="single"/>
        </w:rPr>
        <w:t>Informācija par pasūtītāju</w:t>
      </w:r>
      <w:r>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14:paraId="4FFF3AFA" w14:textId="77777777" w:rsidTr="00963E23">
        <w:tc>
          <w:tcPr>
            <w:tcW w:w="2689" w:type="dxa"/>
          </w:tcPr>
          <w:p w14:paraId="74346A83"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Nosaukums:</w:t>
            </w:r>
          </w:p>
        </w:tc>
        <w:tc>
          <w:tcPr>
            <w:tcW w:w="6095" w:type="dxa"/>
          </w:tcPr>
          <w:p w14:paraId="19E70D8B"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Ropažu novada pašvaldība</w:t>
            </w:r>
          </w:p>
        </w:tc>
      </w:tr>
      <w:tr w:rsidR="00BA67A3" w14:paraId="024DF83F" w14:textId="77777777" w:rsidTr="00963E23">
        <w:tc>
          <w:tcPr>
            <w:tcW w:w="2689" w:type="dxa"/>
          </w:tcPr>
          <w:p w14:paraId="0D866C7A"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Reģistrācijas numurs:</w:t>
            </w:r>
          </w:p>
        </w:tc>
        <w:tc>
          <w:tcPr>
            <w:tcW w:w="6095" w:type="dxa"/>
          </w:tcPr>
          <w:p w14:paraId="78FC4E1F"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90000067986</w:t>
            </w:r>
          </w:p>
        </w:tc>
      </w:tr>
      <w:tr w:rsidR="00BA67A3" w14:paraId="176BBB34" w14:textId="77777777" w:rsidTr="00963E23">
        <w:tc>
          <w:tcPr>
            <w:tcW w:w="2689" w:type="dxa"/>
          </w:tcPr>
          <w:p w14:paraId="04393B78"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Juridiskā adrese:</w:t>
            </w:r>
          </w:p>
        </w:tc>
        <w:tc>
          <w:tcPr>
            <w:tcW w:w="6095" w:type="dxa"/>
          </w:tcPr>
          <w:p w14:paraId="22AB0F03"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Institūta iela 1a, Ulbroka, Stopiņu pagasts, Ropažu novads, LV-2130</w:t>
            </w:r>
          </w:p>
        </w:tc>
      </w:tr>
      <w:tr w:rsidR="00BA67A3" w14:paraId="3FFB71B0" w14:textId="77777777" w:rsidTr="00963E23">
        <w:tc>
          <w:tcPr>
            <w:tcW w:w="2689" w:type="dxa"/>
          </w:tcPr>
          <w:p w14:paraId="1AF96B4F"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Kontaktpersona:</w:t>
            </w:r>
          </w:p>
        </w:tc>
        <w:tc>
          <w:tcPr>
            <w:tcW w:w="6095" w:type="dxa"/>
          </w:tcPr>
          <w:p w14:paraId="6D967460"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Attīstības, īpašumu un investīciju departamenta Projektu nodaļas projektu vadītāja Diāna Viļčuka</w:t>
            </w:r>
          </w:p>
        </w:tc>
      </w:tr>
      <w:tr w:rsidR="00BA67A3" w14:paraId="26A2420C" w14:textId="77777777" w:rsidTr="00963E23">
        <w:tc>
          <w:tcPr>
            <w:tcW w:w="2689" w:type="dxa"/>
          </w:tcPr>
          <w:p w14:paraId="2C4530E6"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Kontakttālrunis:</w:t>
            </w:r>
          </w:p>
        </w:tc>
        <w:tc>
          <w:tcPr>
            <w:tcW w:w="6095" w:type="dxa"/>
          </w:tcPr>
          <w:p w14:paraId="7571B7BA"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26742199</w:t>
            </w:r>
          </w:p>
        </w:tc>
      </w:tr>
      <w:tr w:rsidR="00BA67A3" w14:paraId="355CB872" w14:textId="77777777" w:rsidTr="00963E23">
        <w:tc>
          <w:tcPr>
            <w:tcW w:w="2689" w:type="dxa"/>
          </w:tcPr>
          <w:p w14:paraId="39CC9A5B" w14:textId="4BA462EC"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E-pasta adrese</w:t>
            </w:r>
            <w:r w:rsidR="00C51F11">
              <w:rPr>
                <w:rFonts w:ascii="Times New Roman" w:hAnsi="Times New Roman" w:cs="Times New Roman"/>
                <w:sz w:val="24"/>
                <w:szCs w:val="24"/>
              </w:rPr>
              <w:t xml:space="preserve"> kontaktinformācijai</w:t>
            </w:r>
            <w:r>
              <w:rPr>
                <w:rFonts w:ascii="Times New Roman" w:hAnsi="Times New Roman" w:cs="Times New Roman"/>
                <w:sz w:val="24"/>
                <w:szCs w:val="24"/>
              </w:rPr>
              <w:t>:</w:t>
            </w:r>
          </w:p>
        </w:tc>
        <w:tc>
          <w:tcPr>
            <w:tcW w:w="6095" w:type="dxa"/>
          </w:tcPr>
          <w:p w14:paraId="794A6049" w14:textId="77777777" w:rsidR="00BA67A3" w:rsidRPr="00E26C08" w:rsidRDefault="00000000" w:rsidP="00963E23">
            <w:pPr>
              <w:spacing w:after="120"/>
              <w:rPr>
                <w:rFonts w:ascii="Times New Roman" w:hAnsi="Times New Roman" w:cs="Times New Roman"/>
                <w:sz w:val="24"/>
                <w:szCs w:val="24"/>
              </w:rPr>
            </w:pPr>
            <w:hyperlink r:id="rId8" w:history="1">
              <w:r w:rsidR="00BA67A3" w:rsidRPr="00247858">
                <w:rPr>
                  <w:rStyle w:val="Hipersaite"/>
                  <w:rFonts w:ascii="Times New Roman" w:hAnsi="Times New Roman" w:cs="Times New Roman"/>
                  <w:sz w:val="24"/>
                  <w:szCs w:val="24"/>
                </w:rPr>
                <w:t>diana.vilcuka@ropazi.lv</w:t>
              </w:r>
            </w:hyperlink>
            <w:r w:rsidR="00BA67A3">
              <w:rPr>
                <w:rFonts w:ascii="Times New Roman" w:hAnsi="Times New Roman" w:cs="Times New Roman"/>
                <w:sz w:val="24"/>
                <w:szCs w:val="24"/>
              </w:rPr>
              <w:t xml:space="preserve"> </w:t>
            </w:r>
          </w:p>
        </w:tc>
      </w:tr>
      <w:tr w:rsidR="00BA67A3" w14:paraId="298335F5" w14:textId="77777777" w:rsidTr="00963E23">
        <w:tc>
          <w:tcPr>
            <w:tcW w:w="2689" w:type="dxa"/>
          </w:tcPr>
          <w:p w14:paraId="5A39BF68" w14:textId="10EEDA22" w:rsidR="00BA67A3" w:rsidRPr="00BA67A3" w:rsidRDefault="00BA67A3" w:rsidP="00963E23">
            <w:pPr>
              <w:spacing w:after="120"/>
              <w:rPr>
                <w:rFonts w:ascii="Times New Roman" w:hAnsi="Times New Roman" w:cs="Times New Roman"/>
                <w:sz w:val="24"/>
                <w:szCs w:val="24"/>
              </w:rPr>
            </w:pPr>
            <w:r w:rsidRPr="00BA67A3">
              <w:rPr>
                <w:rFonts w:ascii="Times New Roman" w:hAnsi="Times New Roman" w:cs="Times New Roman"/>
                <w:sz w:val="24"/>
                <w:szCs w:val="24"/>
              </w:rPr>
              <w:t>Cenu piedāvājumu sūtīt uz e-pasta adresi:</w:t>
            </w:r>
          </w:p>
        </w:tc>
        <w:tc>
          <w:tcPr>
            <w:tcW w:w="6095" w:type="dxa"/>
          </w:tcPr>
          <w:p w14:paraId="7470E161" w14:textId="0A4426F4" w:rsidR="00BA67A3" w:rsidRPr="00BA67A3" w:rsidRDefault="00000000" w:rsidP="00963E23">
            <w:pPr>
              <w:spacing w:after="120"/>
              <w:rPr>
                <w:rFonts w:ascii="Times New Roman" w:hAnsi="Times New Roman" w:cs="Times New Roman"/>
                <w:sz w:val="24"/>
                <w:szCs w:val="24"/>
              </w:rPr>
            </w:pPr>
            <w:hyperlink r:id="rId9" w:history="1">
              <w:r w:rsidR="00C51F11">
                <w:rPr>
                  <w:rStyle w:val="Hipersaite"/>
                  <w:rFonts w:ascii="RobustaTLPro-Regular" w:hAnsi="RobustaTLPro-Regular"/>
                  <w:sz w:val="23"/>
                  <w:szCs w:val="23"/>
                  <w:shd w:val="clear" w:color="auto" w:fill="FFFFFF"/>
                </w:rPr>
                <w:t>cenu.aptaujas@ropazi.lv</w:t>
              </w:r>
            </w:hyperlink>
            <w:r w:rsidR="00C51F11">
              <w:t xml:space="preserve"> </w:t>
            </w:r>
          </w:p>
        </w:tc>
      </w:tr>
      <w:tr w:rsidR="00BA67A3" w14:paraId="0FAB4B3A" w14:textId="77777777" w:rsidTr="00963E23">
        <w:tc>
          <w:tcPr>
            <w:tcW w:w="2689" w:type="dxa"/>
          </w:tcPr>
          <w:p w14:paraId="1C58E759" w14:textId="040055C3" w:rsidR="00BA67A3" w:rsidRPr="00BA67A3"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Piedāvājumu iesniegšanas termiņš:</w:t>
            </w:r>
          </w:p>
        </w:tc>
        <w:tc>
          <w:tcPr>
            <w:tcW w:w="6095" w:type="dxa"/>
          </w:tcPr>
          <w:p w14:paraId="19AFFDE0" w14:textId="4861491E" w:rsidR="00BA67A3" w:rsidRPr="00BA67A3" w:rsidRDefault="00387BD1" w:rsidP="00963E23">
            <w:pPr>
              <w:spacing w:after="120"/>
              <w:rPr>
                <w:rFonts w:ascii="Times New Roman" w:hAnsi="Times New Roman" w:cs="Times New Roman"/>
                <w:sz w:val="24"/>
                <w:szCs w:val="24"/>
              </w:rPr>
            </w:pPr>
            <w:r>
              <w:rPr>
                <w:rFonts w:ascii="Times New Roman" w:hAnsi="Times New Roman" w:cs="Times New Roman"/>
                <w:sz w:val="24"/>
                <w:szCs w:val="24"/>
              </w:rPr>
              <w:t xml:space="preserve">Līdz </w:t>
            </w:r>
            <w:r w:rsidR="000A0A69">
              <w:rPr>
                <w:rFonts w:ascii="Times New Roman" w:hAnsi="Times New Roman" w:cs="Times New Roman"/>
                <w:sz w:val="24"/>
                <w:szCs w:val="24"/>
              </w:rPr>
              <w:t>1</w:t>
            </w:r>
            <w:r w:rsidR="00A809E2">
              <w:rPr>
                <w:rFonts w:ascii="Times New Roman" w:hAnsi="Times New Roman" w:cs="Times New Roman"/>
                <w:sz w:val="24"/>
                <w:szCs w:val="24"/>
              </w:rPr>
              <w:t>2</w:t>
            </w:r>
            <w:r w:rsidR="000A0A69">
              <w:rPr>
                <w:rFonts w:ascii="Times New Roman" w:hAnsi="Times New Roman" w:cs="Times New Roman"/>
                <w:sz w:val="24"/>
                <w:szCs w:val="24"/>
              </w:rPr>
              <w:t>.06.2023. plkst. 1</w:t>
            </w:r>
            <w:r w:rsidR="00A809E2">
              <w:rPr>
                <w:rFonts w:ascii="Times New Roman" w:hAnsi="Times New Roman" w:cs="Times New Roman"/>
                <w:sz w:val="24"/>
                <w:szCs w:val="24"/>
              </w:rPr>
              <w:t>0</w:t>
            </w:r>
            <w:r w:rsidR="00BA67A3">
              <w:rPr>
                <w:rFonts w:ascii="Times New Roman" w:hAnsi="Times New Roman" w:cs="Times New Roman"/>
                <w:sz w:val="24"/>
                <w:szCs w:val="24"/>
              </w:rPr>
              <w:t>:00</w:t>
            </w:r>
          </w:p>
        </w:tc>
      </w:tr>
    </w:tbl>
    <w:p w14:paraId="19697179" w14:textId="68193E44" w:rsidR="00BA67A3" w:rsidRDefault="00BA67A3" w:rsidP="00BA67A3">
      <w:pPr>
        <w:spacing w:after="0"/>
        <w:rPr>
          <w:rFonts w:ascii="Times New Roman" w:hAnsi="Times New Roman" w:cs="Times New Roman"/>
          <w:b/>
          <w:sz w:val="24"/>
        </w:rPr>
      </w:pPr>
    </w:p>
    <w:p w14:paraId="1B8F6F40" w14:textId="435D0C92" w:rsidR="002A4B70" w:rsidRDefault="00A237D4" w:rsidP="00A237D4">
      <w:pPr>
        <w:spacing w:after="120"/>
        <w:jc w:val="both"/>
        <w:rPr>
          <w:rFonts w:ascii="Times New Roman" w:hAnsi="Times New Roman" w:cs="Times New Roman"/>
          <w:sz w:val="24"/>
        </w:rPr>
      </w:pPr>
      <w:r w:rsidRPr="00A237D4">
        <w:rPr>
          <w:rFonts w:ascii="Times New Roman" w:hAnsi="Times New Roman" w:cs="Times New Roman"/>
          <w:sz w:val="24"/>
          <w:u w:val="single"/>
        </w:rPr>
        <w:t>Cenu izpētes mērķis</w:t>
      </w:r>
      <w:r>
        <w:rPr>
          <w:rFonts w:ascii="Times New Roman" w:hAnsi="Times New Roman" w:cs="Times New Roman"/>
          <w:sz w:val="24"/>
        </w:rPr>
        <w:t>:</w:t>
      </w:r>
      <w:r w:rsidR="00BA67A3" w:rsidRPr="00F125EF">
        <w:rPr>
          <w:rFonts w:ascii="Times New Roman" w:hAnsi="Times New Roman" w:cs="Times New Roman"/>
          <w:sz w:val="24"/>
        </w:rPr>
        <w:t xml:space="preserve"> noskaidrot zemāko cenu piedāvājumu.</w:t>
      </w:r>
    </w:p>
    <w:p w14:paraId="6584B19F" w14:textId="1DB230D7" w:rsidR="00BA67A3" w:rsidRPr="00F125EF" w:rsidRDefault="00BA67A3" w:rsidP="00A237D4">
      <w:pPr>
        <w:spacing w:after="120"/>
        <w:jc w:val="both"/>
        <w:rPr>
          <w:rFonts w:ascii="Times New Roman" w:hAnsi="Times New Roman" w:cs="Times New Roman"/>
          <w:sz w:val="24"/>
        </w:rPr>
      </w:pPr>
      <w:r w:rsidRPr="00F125EF">
        <w:rPr>
          <w:rFonts w:ascii="Times New Roman" w:hAnsi="Times New Roman" w:cs="Times New Roman"/>
          <w:sz w:val="24"/>
        </w:rPr>
        <w:t xml:space="preserve">Līgums tiks slēgts ar pretendentu, </w:t>
      </w:r>
      <w:r w:rsidR="00F125EF" w:rsidRPr="00F125EF">
        <w:rPr>
          <w:rFonts w:ascii="Times New Roman" w:hAnsi="Times New Roman" w:cs="Times New Roman"/>
          <w:sz w:val="24"/>
        </w:rPr>
        <w:t>kura iesniegtais cenu aptaujas piedāvājums ir atbilstošs un ar zemāko piedāvāto cenu.</w:t>
      </w:r>
    </w:p>
    <w:p w14:paraId="09621133" w14:textId="2A0FDB7D" w:rsidR="00B3047B" w:rsidRDefault="00F125EF" w:rsidP="00B0573B">
      <w:pPr>
        <w:spacing w:after="120"/>
        <w:jc w:val="both"/>
        <w:rPr>
          <w:rFonts w:ascii="Times New Roman" w:hAnsi="Times New Roman" w:cs="Times New Roman"/>
          <w:sz w:val="24"/>
        </w:rPr>
      </w:pPr>
      <w:r w:rsidRPr="00F125EF">
        <w:rPr>
          <w:rFonts w:ascii="Times New Roman" w:hAnsi="Times New Roman" w:cs="Times New Roman"/>
          <w:sz w:val="24"/>
        </w:rPr>
        <w:t>Informācija par rezultātu tiks izsūtīta elektroniski.</w:t>
      </w:r>
    </w:p>
    <w:p w14:paraId="3ED75794" w14:textId="77777777" w:rsidR="00A809E2" w:rsidRPr="00B0573B" w:rsidRDefault="00A809E2" w:rsidP="00B0573B">
      <w:pPr>
        <w:spacing w:after="120"/>
        <w:jc w:val="both"/>
        <w:rPr>
          <w:rFonts w:ascii="Times New Roman" w:hAnsi="Times New Roman" w:cs="Times New Roman"/>
          <w:sz w:val="24"/>
        </w:rPr>
      </w:pPr>
    </w:p>
    <w:p w14:paraId="4C2C5525" w14:textId="165BBF81" w:rsidR="00FC1869" w:rsidRDefault="00FC1869" w:rsidP="00F17C2A">
      <w:pPr>
        <w:rPr>
          <w:rFonts w:ascii="Times New Roman" w:hAnsi="Times New Roman" w:cs="Times New Roman"/>
          <w:b/>
          <w:sz w:val="24"/>
          <w:u w:val="single"/>
        </w:rPr>
      </w:pPr>
      <w:r>
        <w:rPr>
          <w:rFonts w:ascii="Times New Roman" w:hAnsi="Times New Roman" w:cs="Times New Roman"/>
          <w:b/>
          <w:sz w:val="24"/>
          <w:u w:val="single"/>
        </w:rPr>
        <w:t>Informācija par pakalpojumu:</w:t>
      </w:r>
    </w:p>
    <w:tbl>
      <w:tblPr>
        <w:tblStyle w:val="Reatabula"/>
        <w:tblW w:w="0" w:type="auto"/>
        <w:tblLook w:val="04A0" w:firstRow="1" w:lastRow="0" w:firstColumn="1" w:lastColumn="0" w:noHBand="0" w:noVBand="1"/>
      </w:tblPr>
      <w:tblGrid>
        <w:gridCol w:w="2972"/>
        <w:gridCol w:w="6373"/>
      </w:tblGrid>
      <w:tr w:rsidR="004238E8" w14:paraId="2019AAFA" w14:textId="77777777" w:rsidTr="004758DC">
        <w:tc>
          <w:tcPr>
            <w:tcW w:w="2972" w:type="dxa"/>
          </w:tcPr>
          <w:p w14:paraId="22ABDB93" w14:textId="77831A67" w:rsidR="004758DC" w:rsidRDefault="004758DC" w:rsidP="005949B4">
            <w:pPr>
              <w:rPr>
                <w:rFonts w:ascii="Times New Roman" w:hAnsi="Times New Roman" w:cs="Times New Roman"/>
                <w:sz w:val="24"/>
              </w:rPr>
            </w:pPr>
            <w:r>
              <w:rPr>
                <w:rFonts w:ascii="Times New Roman" w:hAnsi="Times New Roman" w:cs="Times New Roman"/>
                <w:sz w:val="24"/>
              </w:rPr>
              <w:t>Līguma izpildes laiks:</w:t>
            </w:r>
          </w:p>
        </w:tc>
        <w:tc>
          <w:tcPr>
            <w:tcW w:w="6373" w:type="dxa"/>
          </w:tcPr>
          <w:p w14:paraId="327BA868" w14:textId="77777777" w:rsidR="00F8485E" w:rsidRDefault="00E02573" w:rsidP="00F17C2A">
            <w:pPr>
              <w:rPr>
                <w:rFonts w:ascii="Times New Roman" w:hAnsi="Times New Roman" w:cs="Times New Roman"/>
                <w:sz w:val="24"/>
              </w:rPr>
            </w:pPr>
            <w:r>
              <w:rPr>
                <w:rFonts w:ascii="Times New Roman" w:hAnsi="Times New Roman" w:cs="Times New Roman"/>
                <w:sz w:val="24"/>
              </w:rPr>
              <w:t>13.06.2023. – 14.06.2023.</w:t>
            </w:r>
          </w:p>
          <w:p w14:paraId="36135E69" w14:textId="0886B287" w:rsidR="004238E8" w:rsidRDefault="00F8485E" w:rsidP="00F17C2A">
            <w:pPr>
              <w:rPr>
                <w:rFonts w:ascii="Times New Roman" w:hAnsi="Times New Roman" w:cs="Times New Roman"/>
                <w:sz w:val="24"/>
              </w:rPr>
            </w:pPr>
            <w:r w:rsidRPr="00F8485E">
              <w:rPr>
                <w:rFonts w:ascii="Times New Roman" w:hAnsi="Times New Roman" w:cs="Times New Roman"/>
                <w:sz w:val="24"/>
              </w:rPr>
              <w:t xml:space="preserve"> no līguma abpusējas parakstīšanas</w:t>
            </w:r>
          </w:p>
        </w:tc>
      </w:tr>
      <w:tr w:rsidR="00BF3727" w14:paraId="4F768148" w14:textId="77777777" w:rsidTr="004758DC">
        <w:trPr>
          <w:trHeight w:val="570"/>
        </w:trPr>
        <w:tc>
          <w:tcPr>
            <w:tcW w:w="2972" w:type="dxa"/>
          </w:tcPr>
          <w:p w14:paraId="0A8D7F58" w14:textId="77777777" w:rsidR="00BF3727" w:rsidRDefault="00E02573" w:rsidP="00F17C2A">
            <w:pPr>
              <w:rPr>
                <w:rFonts w:ascii="Times New Roman" w:hAnsi="Times New Roman" w:cs="Times New Roman"/>
                <w:sz w:val="24"/>
              </w:rPr>
            </w:pPr>
            <w:r>
              <w:rPr>
                <w:rFonts w:ascii="Times New Roman" w:hAnsi="Times New Roman" w:cs="Times New Roman"/>
                <w:sz w:val="24"/>
              </w:rPr>
              <w:t>Personu skaits</w:t>
            </w:r>
            <w:r w:rsidR="00384D43">
              <w:rPr>
                <w:rFonts w:ascii="Times New Roman" w:hAnsi="Times New Roman" w:cs="Times New Roman"/>
                <w:sz w:val="24"/>
              </w:rPr>
              <w:t>:</w:t>
            </w:r>
          </w:p>
          <w:p w14:paraId="413FB11E" w14:textId="77777777" w:rsidR="004758DC" w:rsidRDefault="004758DC" w:rsidP="00F17C2A">
            <w:pPr>
              <w:rPr>
                <w:rFonts w:ascii="Times New Roman" w:hAnsi="Times New Roman" w:cs="Times New Roman"/>
                <w:sz w:val="24"/>
              </w:rPr>
            </w:pPr>
          </w:p>
          <w:p w14:paraId="153304E7" w14:textId="19B0E376" w:rsidR="004758DC" w:rsidRDefault="004758DC" w:rsidP="00F17C2A">
            <w:pPr>
              <w:rPr>
                <w:rFonts w:ascii="Times New Roman" w:hAnsi="Times New Roman" w:cs="Times New Roman"/>
                <w:sz w:val="24"/>
              </w:rPr>
            </w:pPr>
          </w:p>
        </w:tc>
        <w:tc>
          <w:tcPr>
            <w:tcW w:w="6373" w:type="dxa"/>
          </w:tcPr>
          <w:p w14:paraId="614FDA4C" w14:textId="47A400D9" w:rsidR="00BF3727" w:rsidRPr="00BF3727" w:rsidRDefault="00E02573" w:rsidP="00F17C2A">
            <w:pPr>
              <w:rPr>
                <w:rFonts w:ascii="Times New Roman" w:hAnsi="Times New Roman" w:cs="Times New Roman"/>
                <w:i/>
                <w:sz w:val="24"/>
              </w:rPr>
            </w:pPr>
            <w:r>
              <w:rPr>
                <w:rFonts w:ascii="Times New Roman" w:hAnsi="Times New Roman" w:cs="Times New Roman"/>
                <w:sz w:val="24"/>
              </w:rPr>
              <w:t>2 (divas)</w:t>
            </w:r>
            <w:r w:rsidR="005949B4">
              <w:rPr>
                <w:rFonts w:ascii="Times New Roman" w:hAnsi="Times New Roman" w:cs="Times New Roman"/>
                <w:sz w:val="24"/>
              </w:rPr>
              <w:t xml:space="preserve"> personas</w:t>
            </w:r>
          </w:p>
        </w:tc>
      </w:tr>
      <w:tr w:rsidR="004758DC" w14:paraId="2986A341" w14:textId="77777777" w:rsidTr="00B3047B">
        <w:trPr>
          <w:trHeight w:val="1170"/>
        </w:trPr>
        <w:tc>
          <w:tcPr>
            <w:tcW w:w="2972" w:type="dxa"/>
          </w:tcPr>
          <w:p w14:paraId="41FE1DEA" w14:textId="2F26F889" w:rsidR="004758DC" w:rsidRDefault="006E37ED" w:rsidP="00F17C2A">
            <w:pPr>
              <w:rPr>
                <w:rFonts w:ascii="Times New Roman" w:hAnsi="Times New Roman" w:cs="Times New Roman"/>
                <w:sz w:val="24"/>
              </w:rPr>
            </w:pPr>
            <w:r>
              <w:rPr>
                <w:rFonts w:ascii="Times New Roman" w:hAnsi="Times New Roman" w:cs="Times New Roman"/>
                <w:sz w:val="24"/>
              </w:rPr>
              <w:t>Pakalpojuma izpildes vieta:</w:t>
            </w:r>
          </w:p>
        </w:tc>
        <w:tc>
          <w:tcPr>
            <w:tcW w:w="6373" w:type="dxa"/>
          </w:tcPr>
          <w:p w14:paraId="55A2C6A6" w14:textId="39EF72E6" w:rsidR="006E37ED" w:rsidRDefault="006E37ED" w:rsidP="006E37ED">
            <w:pPr>
              <w:rPr>
                <w:rFonts w:ascii="Times New Roman" w:hAnsi="Times New Roman" w:cs="Times New Roman"/>
                <w:sz w:val="24"/>
              </w:rPr>
            </w:pPr>
            <w:r w:rsidRPr="006E37ED">
              <w:rPr>
                <w:rFonts w:ascii="Times New Roman" w:hAnsi="Times New Roman" w:cs="Times New Roman"/>
                <w:sz w:val="24"/>
              </w:rPr>
              <w:t>Datumi: 13.06.2023.</w:t>
            </w:r>
            <w:r w:rsidR="00B3047B">
              <w:rPr>
                <w:rFonts w:ascii="Times New Roman" w:hAnsi="Times New Roman" w:cs="Times New Roman"/>
                <w:sz w:val="24"/>
              </w:rPr>
              <w:t xml:space="preserve">- </w:t>
            </w:r>
            <w:r w:rsidRPr="006E37ED">
              <w:rPr>
                <w:rFonts w:ascii="Times New Roman" w:hAnsi="Times New Roman" w:cs="Times New Roman"/>
                <w:sz w:val="24"/>
              </w:rPr>
              <w:t>Pieredzes stāsts Valmierā un Valmieras un Limbažu novadā</w:t>
            </w:r>
          </w:p>
          <w:p w14:paraId="39C30088" w14:textId="5A080F6E" w:rsidR="006E37ED" w:rsidRPr="006E37ED" w:rsidRDefault="006E37ED" w:rsidP="006E37ED">
            <w:pPr>
              <w:rPr>
                <w:rFonts w:ascii="Times New Roman" w:hAnsi="Times New Roman" w:cs="Times New Roman"/>
                <w:sz w:val="24"/>
              </w:rPr>
            </w:pPr>
            <w:r w:rsidRPr="006E37ED">
              <w:rPr>
                <w:rFonts w:ascii="Times New Roman" w:hAnsi="Times New Roman" w:cs="Times New Roman"/>
                <w:sz w:val="24"/>
              </w:rPr>
              <w:t>Datumi: 14.06.2023.</w:t>
            </w:r>
            <w:r w:rsidR="00B3047B">
              <w:rPr>
                <w:rFonts w:ascii="Times New Roman" w:hAnsi="Times New Roman" w:cs="Times New Roman"/>
                <w:sz w:val="24"/>
              </w:rPr>
              <w:t xml:space="preserve"> - </w:t>
            </w:r>
            <w:r w:rsidRPr="006E37ED">
              <w:rPr>
                <w:rFonts w:ascii="Times New Roman" w:hAnsi="Times New Roman" w:cs="Times New Roman"/>
                <w:sz w:val="24"/>
              </w:rPr>
              <w:t>Pieredzes stāsts Limbažos un Limbažu novadā</w:t>
            </w:r>
          </w:p>
          <w:p w14:paraId="4CCE830F" w14:textId="00F3674D" w:rsidR="006E37ED" w:rsidRDefault="006E37ED" w:rsidP="00B3047B">
            <w:pPr>
              <w:rPr>
                <w:rFonts w:ascii="Times New Roman" w:hAnsi="Times New Roman" w:cs="Times New Roman"/>
                <w:sz w:val="24"/>
              </w:rPr>
            </w:pPr>
          </w:p>
        </w:tc>
      </w:tr>
      <w:tr w:rsidR="00B3047B" w14:paraId="52B7A4AC" w14:textId="77777777" w:rsidTr="004758DC">
        <w:trPr>
          <w:trHeight w:val="210"/>
        </w:trPr>
        <w:tc>
          <w:tcPr>
            <w:tcW w:w="2972" w:type="dxa"/>
          </w:tcPr>
          <w:p w14:paraId="5735EC05" w14:textId="6707061A" w:rsidR="00B3047B" w:rsidRDefault="00B3047B" w:rsidP="00F17C2A">
            <w:pPr>
              <w:rPr>
                <w:rFonts w:ascii="Times New Roman" w:hAnsi="Times New Roman" w:cs="Times New Roman"/>
                <w:sz w:val="24"/>
              </w:rPr>
            </w:pPr>
            <w:r>
              <w:rPr>
                <w:rFonts w:ascii="Times New Roman" w:hAnsi="Times New Roman" w:cs="Times New Roman"/>
                <w:sz w:val="24"/>
              </w:rPr>
              <w:t>Pakalpojuma apraksts:</w:t>
            </w:r>
          </w:p>
        </w:tc>
        <w:tc>
          <w:tcPr>
            <w:tcW w:w="6373" w:type="dxa"/>
          </w:tcPr>
          <w:p w14:paraId="23D0B97B"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Datumi: 13.06.2023.</w:t>
            </w:r>
          </w:p>
          <w:p w14:paraId="19686DF1"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Pieredzes stāsts Valmierā un Valmieras un Limbažu novadā</w:t>
            </w:r>
          </w:p>
          <w:p w14:paraId="564E6A40"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1)kā uzņem velo braucējus, sagaidot velobraucējus jau Valmieras dzelzceļa stacijā un dodoties pa maršrutu – Zaļais ceļš no Kauguru ielas-Dzelzītis- Rīgas iela (</w:t>
            </w:r>
            <w:proofErr w:type="spellStart"/>
            <w:r w:rsidRPr="00B3047B">
              <w:rPr>
                <w:rFonts w:ascii="Times New Roman" w:hAnsi="Times New Roman" w:cs="Times New Roman"/>
                <w:sz w:val="24"/>
              </w:rPr>
              <w:t>Hesburger</w:t>
            </w:r>
            <w:proofErr w:type="spellEnd"/>
            <w:r w:rsidRPr="00B3047B">
              <w:rPr>
                <w:rFonts w:ascii="Times New Roman" w:hAnsi="Times New Roman" w:cs="Times New Roman"/>
                <w:sz w:val="24"/>
              </w:rPr>
              <w:t>)</w:t>
            </w:r>
          </w:p>
          <w:p w14:paraId="194EFFD4"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lastRenderedPageBreak/>
              <w:t xml:space="preserve">2)Iepazīstina kādi projekti īstenoti par Briedes upes tiltu (EGWA </w:t>
            </w:r>
            <w:proofErr w:type="spellStart"/>
            <w:r w:rsidRPr="00B3047B">
              <w:rPr>
                <w:rFonts w:ascii="Times New Roman" w:hAnsi="Times New Roman" w:cs="Times New Roman"/>
                <w:sz w:val="24"/>
              </w:rPr>
              <w:t>bridge</w:t>
            </w:r>
            <w:proofErr w:type="spellEnd"/>
            <w:r w:rsidRPr="00B3047B">
              <w:rPr>
                <w:rFonts w:ascii="Times New Roman" w:hAnsi="Times New Roman" w:cs="Times New Roman"/>
                <w:sz w:val="24"/>
              </w:rPr>
              <w:t>) un izveidoto zaļo, velo maršrutu</w:t>
            </w:r>
          </w:p>
          <w:p w14:paraId="06B9350C"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 xml:space="preserve">3)Apmeklē Z Tornis Zilajā kalnā, iepazīstina ar realizētajiem projektiem Zilajā kalnā,  izbrauciens ar sliežu velosipēdiem. </w:t>
            </w:r>
          </w:p>
          <w:p w14:paraId="0A34B659"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4)Pusdienas Zilaiskalnā 2 dalībniekiem, siltais ēdiens + tēja/kafija un/vai sula.</w:t>
            </w:r>
          </w:p>
          <w:p w14:paraId="23443586"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5)Dikļi – iepazīšanās ar svarīgākajiem tūrisma objektiem Dikļos, t.sk. Dikļu pils, Dikļu estrāde. (UNESCO nemateriālais mantojums.</w:t>
            </w:r>
          </w:p>
          <w:p w14:paraId="0AC60A35"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6)Ar kājām pārgājiens pa Zaļo ceļu Ainaži-Valmiera no Dikļu stacijas līdz 4 km</w:t>
            </w:r>
          </w:p>
          <w:p w14:paraId="6A825364"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7)velo  infrastruktūru Limbažos</w:t>
            </w:r>
          </w:p>
          <w:p w14:paraId="24C60FC0" w14:textId="77777777" w:rsidR="00B3047B" w:rsidRPr="00B3047B" w:rsidRDefault="00B3047B" w:rsidP="00B3047B">
            <w:pPr>
              <w:rPr>
                <w:rFonts w:ascii="Times New Roman" w:hAnsi="Times New Roman" w:cs="Times New Roman"/>
                <w:sz w:val="24"/>
              </w:rPr>
            </w:pPr>
          </w:p>
          <w:p w14:paraId="5D570C38"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Datumi: 14.06.2023.</w:t>
            </w:r>
          </w:p>
          <w:p w14:paraId="6F7CA784" w14:textId="77777777" w:rsidR="00B3047B" w:rsidRPr="00B3047B" w:rsidRDefault="00B3047B" w:rsidP="00B3047B">
            <w:pPr>
              <w:rPr>
                <w:rFonts w:ascii="Times New Roman" w:hAnsi="Times New Roman" w:cs="Times New Roman"/>
                <w:sz w:val="24"/>
              </w:rPr>
            </w:pPr>
            <w:r w:rsidRPr="00B3047B">
              <w:rPr>
                <w:rFonts w:ascii="Times New Roman" w:hAnsi="Times New Roman" w:cs="Times New Roman"/>
                <w:sz w:val="24"/>
              </w:rPr>
              <w:t>Pieredzes stāsts Limbažos un Limbažu novadā</w:t>
            </w:r>
          </w:p>
          <w:p w14:paraId="1C3377BB" w14:textId="6D5D89E7" w:rsidR="00B3047B" w:rsidRPr="00B3047B" w:rsidRDefault="00B3047B" w:rsidP="008354B7">
            <w:pPr>
              <w:rPr>
                <w:rFonts w:ascii="Times New Roman" w:hAnsi="Times New Roman" w:cs="Times New Roman"/>
                <w:sz w:val="24"/>
              </w:rPr>
            </w:pPr>
            <w:r w:rsidRPr="00B3047B">
              <w:rPr>
                <w:rFonts w:ascii="Times New Roman" w:hAnsi="Times New Roman" w:cs="Times New Roman"/>
                <w:sz w:val="24"/>
              </w:rPr>
              <w:t>1)Pieredzes stāsts velo braucējiem Puikulē - Alojas dzelzceļa stacijā</w:t>
            </w:r>
          </w:p>
          <w:p w14:paraId="7D84EF50" w14:textId="38805615" w:rsidR="00B3047B" w:rsidRPr="00B3047B" w:rsidRDefault="00B3047B" w:rsidP="008354B7">
            <w:pPr>
              <w:rPr>
                <w:rFonts w:ascii="Times New Roman" w:hAnsi="Times New Roman" w:cs="Times New Roman"/>
                <w:sz w:val="24"/>
              </w:rPr>
            </w:pPr>
            <w:r w:rsidRPr="00B3047B">
              <w:rPr>
                <w:rFonts w:ascii="Times New Roman" w:hAnsi="Times New Roman" w:cs="Times New Roman"/>
                <w:sz w:val="24"/>
              </w:rPr>
              <w:t>2)Pa zaļo ceļu posmā Aloja-Mazsalaca, iepazīstina ar izveidoto infrastruktūru</w:t>
            </w:r>
          </w:p>
          <w:p w14:paraId="6FDDBA9C" w14:textId="2E734483" w:rsidR="00B3047B" w:rsidRPr="00B3047B" w:rsidRDefault="00B3047B" w:rsidP="008354B7">
            <w:pPr>
              <w:rPr>
                <w:rFonts w:ascii="Times New Roman" w:hAnsi="Times New Roman" w:cs="Times New Roman"/>
                <w:sz w:val="24"/>
              </w:rPr>
            </w:pPr>
            <w:r w:rsidRPr="00B3047B">
              <w:rPr>
                <w:rFonts w:ascii="Times New Roman" w:hAnsi="Times New Roman" w:cs="Times New Roman"/>
                <w:sz w:val="24"/>
              </w:rPr>
              <w:t>3)No Mazsalacas līdz Skaņajam kalnam, izbrauciens ar laivām, kopā 1 laiva1, 2 cilvēki viena laivā.</w:t>
            </w:r>
          </w:p>
          <w:p w14:paraId="284CD7E7" w14:textId="17182A1D" w:rsidR="00B3047B" w:rsidRPr="00B3047B" w:rsidRDefault="00B3047B" w:rsidP="008354B7">
            <w:pPr>
              <w:rPr>
                <w:rFonts w:ascii="Times New Roman" w:hAnsi="Times New Roman" w:cs="Times New Roman"/>
                <w:sz w:val="24"/>
              </w:rPr>
            </w:pPr>
            <w:r w:rsidRPr="00B3047B">
              <w:rPr>
                <w:rFonts w:ascii="Times New Roman" w:hAnsi="Times New Roman" w:cs="Times New Roman"/>
                <w:sz w:val="24"/>
              </w:rPr>
              <w:t>4)Pusdienas Skaņajā kalnā 2 dalībniekiem, siltais ēdiens + tēja/kafija un/vai sula.</w:t>
            </w:r>
          </w:p>
          <w:p w14:paraId="27037BAE" w14:textId="151449D1" w:rsidR="00B3047B" w:rsidRPr="00B3047B" w:rsidRDefault="00B3047B" w:rsidP="008354B7">
            <w:pPr>
              <w:rPr>
                <w:rFonts w:ascii="Times New Roman" w:hAnsi="Times New Roman" w:cs="Times New Roman"/>
                <w:sz w:val="24"/>
              </w:rPr>
            </w:pPr>
            <w:r w:rsidRPr="00B3047B">
              <w:rPr>
                <w:rFonts w:ascii="Times New Roman" w:hAnsi="Times New Roman" w:cs="Times New Roman"/>
                <w:sz w:val="24"/>
              </w:rPr>
              <w:t>5)Iepazīšanās ar posma attīstību Rūjiena-</w:t>
            </w:r>
            <w:proofErr w:type="spellStart"/>
            <w:r w:rsidRPr="00B3047B">
              <w:rPr>
                <w:rFonts w:ascii="Times New Roman" w:hAnsi="Times New Roman" w:cs="Times New Roman"/>
                <w:sz w:val="24"/>
              </w:rPr>
              <w:t>Moisakila</w:t>
            </w:r>
            <w:proofErr w:type="spellEnd"/>
          </w:p>
          <w:p w14:paraId="4AAC6551" w14:textId="77777777" w:rsidR="00B3047B" w:rsidRPr="006E37ED" w:rsidRDefault="00B3047B" w:rsidP="00B3047B">
            <w:pPr>
              <w:rPr>
                <w:rFonts w:ascii="Times New Roman" w:hAnsi="Times New Roman" w:cs="Times New Roman"/>
                <w:sz w:val="24"/>
              </w:rPr>
            </w:pPr>
          </w:p>
        </w:tc>
      </w:tr>
      <w:tr w:rsidR="004758DC" w14:paraId="66A37D03" w14:textId="77777777" w:rsidTr="004758DC">
        <w:trPr>
          <w:trHeight w:val="2250"/>
        </w:trPr>
        <w:tc>
          <w:tcPr>
            <w:tcW w:w="2972" w:type="dxa"/>
          </w:tcPr>
          <w:p w14:paraId="2DBCCE30" w14:textId="5343DFCE" w:rsidR="004758DC" w:rsidRDefault="004758DC" w:rsidP="004758DC">
            <w:pPr>
              <w:tabs>
                <w:tab w:val="left" w:pos="1290"/>
              </w:tabs>
              <w:rPr>
                <w:rFonts w:ascii="Times New Roman" w:hAnsi="Times New Roman" w:cs="Times New Roman"/>
                <w:sz w:val="24"/>
              </w:rPr>
            </w:pPr>
            <w:r>
              <w:rPr>
                <w:rFonts w:ascii="Times New Roman" w:hAnsi="Times New Roman" w:cs="Times New Roman"/>
                <w:sz w:val="24"/>
              </w:rPr>
              <w:lastRenderedPageBreak/>
              <w:t xml:space="preserve">Izmaksas, kas jāiekļauj cenā: </w:t>
            </w:r>
          </w:p>
        </w:tc>
        <w:tc>
          <w:tcPr>
            <w:tcW w:w="6373" w:type="dxa"/>
          </w:tcPr>
          <w:p w14:paraId="7572ACD6" w14:textId="0DB8B015" w:rsidR="004758DC" w:rsidRDefault="006E37ED" w:rsidP="00F17C2A">
            <w:pPr>
              <w:rPr>
                <w:rFonts w:ascii="Times New Roman" w:hAnsi="Times New Roman" w:cs="Times New Roman"/>
                <w:sz w:val="24"/>
              </w:rPr>
            </w:pPr>
            <w:r>
              <w:rPr>
                <w:rFonts w:ascii="Times New Roman" w:hAnsi="Times New Roman" w:cs="Times New Roman"/>
                <w:sz w:val="24"/>
              </w:rPr>
              <w:t>C</w:t>
            </w:r>
            <w:r w:rsidR="004758DC" w:rsidRPr="004758DC">
              <w:rPr>
                <w:rFonts w:ascii="Times New Roman" w:hAnsi="Times New Roman" w:cs="Times New Roman"/>
                <w:sz w:val="24"/>
              </w:rPr>
              <w:t>enā jābūt iekļautiem visiem ar cenu aptaujas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Piedāvātajai cenai jābūt nemainīgai visā līguma darbības laikā.</w:t>
            </w:r>
          </w:p>
          <w:p w14:paraId="3F3EC8A0" w14:textId="5492DA6E" w:rsidR="004758DC" w:rsidRDefault="004758DC" w:rsidP="00F17C2A">
            <w:pPr>
              <w:rPr>
                <w:rFonts w:ascii="Times New Roman" w:hAnsi="Times New Roman" w:cs="Times New Roman"/>
                <w:sz w:val="24"/>
              </w:rPr>
            </w:pPr>
          </w:p>
        </w:tc>
      </w:tr>
      <w:tr w:rsidR="004758DC" w14:paraId="31032A06" w14:textId="77777777" w:rsidTr="004758DC">
        <w:trPr>
          <w:trHeight w:val="1047"/>
        </w:trPr>
        <w:tc>
          <w:tcPr>
            <w:tcW w:w="2972" w:type="dxa"/>
          </w:tcPr>
          <w:p w14:paraId="58EEB6F5" w14:textId="7A1CA39B" w:rsidR="004758DC" w:rsidRDefault="004758DC" w:rsidP="004758DC">
            <w:pPr>
              <w:tabs>
                <w:tab w:val="left" w:pos="1290"/>
              </w:tabs>
              <w:rPr>
                <w:rFonts w:ascii="Times New Roman" w:hAnsi="Times New Roman" w:cs="Times New Roman"/>
                <w:sz w:val="24"/>
              </w:rPr>
            </w:pPr>
            <w:r w:rsidRPr="004758DC">
              <w:rPr>
                <w:rFonts w:ascii="Times New Roman" w:hAnsi="Times New Roman" w:cs="Times New Roman"/>
                <w:sz w:val="24"/>
              </w:rPr>
              <w:t>Prasības pretendentam</w:t>
            </w:r>
          </w:p>
        </w:tc>
        <w:tc>
          <w:tcPr>
            <w:tcW w:w="6373" w:type="dxa"/>
          </w:tcPr>
          <w:p w14:paraId="1BDFB7F9" w14:textId="3E3D55B8" w:rsidR="004758DC" w:rsidRDefault="004758DC" w:rsidP="00F17C2A">
            <w:pPr>
              <w:rPr>
                <w:rFonts w:ascii="Times New Roman" w:hAnsi="Times New Roman" w:cs="Times New Roman"/>
                <w:sz w:val="24"/>
              </w:rPr>
            </w:pPr>
            <w:r>
              <w:rPr>
                <w:rFonts w:ascii="Times New Roman" w:hAnsi="Times New Roman" w:cs="Times New Roman"/>
                <w:sz w:val="24"/>
              </w:rPr>
              <w:t>U</w:t>
            </w:r>
            <w:r w:rsidRPr="004758DC">
              <w:rPr>
                <w:rFonts w:ascii="Times New Roman" w:hAnsi="Times New Roman" w:cs="Times New Roman"/>
                <w:sz w:val="24"/>
              </w:rPr>
              <w:t>z pieteikuma termiņa dienu nav attiecināmi VID nodokļu parādi (kopā ar cenu piedāvājumu jāiesniedz VID izziņa).</w:t>
            </w:r>
          </w:p>
          <w:p w14:paraId="58EDAC98" w14:textId="77777777" w:rsidR="004758DC" w:rsidRPr="004758DC" w:rsidRDefault="004758DC" w:rsidP="00F17C2A">
            <w:pPr>
              <w:rPr>
                <w:rFonts w:ascii="Times New Roman" w:hAnsi="Times New Roman" w:cs="Times New Roman"/>
                <w:sz w:val="24"/>
              </w:rPr>
            </w:pPr>
          </w:p>
        </w:tc>
      </w:tr>
    </w:tbl>
    <w:p w14:paraId="2FEEBA96" w14:textId="69A83A78" w:rsidR="00ED42FF" w:rsidRDefault="00ED42FF" w:rsidP="00F17C2A">
      <w:pPr>
        <w:rPr>
          <w:rFonts w:ascii="Times New Roman" w:hAnsi="Times New Roman" w:cs="Times New Roman"/>
          <w:b/>
          <w:sz w:val="24"/>
          <w:u w:val="single"/>
        </w:rPr>
      </w:pPr>
    </w:p>
    <w:p w14:paraId="75D7F8F7" w14:textId="797700BB" w:rsidR="00B602E9" w:rsidRDefault="00B602E9" w:rsidP="00F17C2A">
      <w:pPr>
        <w:rPr>
          <w:rFonts w:ascii="Times New Roman" w:hAnsi="Times New Roman" w:cs="Times New Roman"/>
          <w:b/>
          <w:sz w:val="24"/>
          <w:u w:val="single"/>
        </w:rPr>
      </w:pPr>
    </w:p>
    <w:p w14:paraId="65640070" w14:textId="77777777" w:rsidR="00B602E9" w:rsidRPr="00F125EF" w:rsidRDefault="00B602E9" w:rsidP="00F17C2A">
      <w:pPr>
        <w:rPr>
          <w:rFonts w:ascii="Times New Roman" w:hAnsi="Times New Roman" w:cs="Times New Roman"/>
          <w:b/>
          <w:sz w:val="24"/>
          <w:u w:val="single"/>
        </w:rPr>
      </w:pPr>
    </w:p>
    <w:p w14:paraId="23C811CF" w14:textId="77777777" w:rsidR="00F125EF" w:rsidRPr="00F125EF" w:rsidRDefault="00F125EF" w:rsidP="00F125EF">
      <w:pPr>
        <w:spacing w:after="0" w:line="240" w:lineRule="auto"/>
        <w:jc w:val="center"/>
        <w:rPr>
          <w:rFonts w:ascii="Times New Roman" w:hAnsi="Times New Roman" w:cs="Times New Roman"/>
          <w:b/>
          <w:sz w:val="24"/>
          <w:szCs w:val="24"/>
        </w:rPr>
      </w:pPr>
      <w:r w:rsidRPr="00F125EF">
        <w:rPr>
          <w:rFonts w:ascii="Times New Roman" w:hAnsi="Times New Roman" w:cs="Times New Roman"/>
          <w:b/>
          <w:sz w:val="24"/>
          <w:szCs w:val="24"/>
        </w:rPr>
        <w:t>PIETEIKUMS DALĪBAI CENU APTAUJĀ</w:t>
      </w:r>
    </w:p>
    <w:p w14:paraId="4D5FEE5E" w14:textId="77777777" w:rsidR="00F125EF" w:rsidRPr="00F125EF"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F125EF"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F125EF" w:rsidRDefault="00F125EF" w:rsidP="00F125EF">
            <w:pPr>
              <w:pStyle w:val="Virsraksts7"/>
              <w:spacing w:before="0" w:after="0"/>
              <w:jc w:val="both"/>
              <w:rPr>
                <w:b/>
              </w:rPr>
            </w:pPr>
            <w:r w:rsidRPr="00F125EF">
              <w:rPr>
                <w:b/>
              </w:rPr>
              <w:t>Informācija par pretendentu:</w:t>
            </w:r>
          </w:p>
        </w:tc>
      </w:tr>
      <w:tr w:rsidR="00F125EF" w:rsidRPr="00F125EF"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F125EF" w:rsidRDefault="00F125EF" w:rsidP="00F125EF">
            <w:pPr>
              <w:pStyle w:val="Galvene"/>
            </w:pPr>
            <w:r w:rsidRPr="00F125EF">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F125EF" w:rsidRDefault="00F125EF" w:rsidP="00F125EF">
            <w:pPr>
              <w:pStyle w:val="Galvene"/>
              <w:ind w:right="-52"/>
            </w:pPr>
            <w:r w:rsidRPr="00F125EF">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Juridiskā a</w:t>
            </w:r>
            <w:r w:rsidRPr="00F125EF">
              <w:rPr>
                <w:rFonts w:ascii="Times New Roman" w:hAnsi="Times New Roman" w:cs="Times New Roman"/>
                <w:sz w:val="24"/>
                <w:szCs w:val="24"/>
              </w:rPr>
              <w:t>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Kontaktt</w:t>
            </w:r>
            <w:r w:rsidRPr="00F125EF">
              <w:rPr>
                <w:rFonts w:ascii="Times New Roman" w:hAnsi="Times New Roman" w:cs="Times New Roman"/>
                <w:sz w:val="24"/>
                <w:szCs w:val="24"/>
              </w:rPr>
              <w: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F125EF" w:rsidRDefault="00F125EF" w:rsidP="00F125EF">
            <w:pPr>
              <w:spacing w:after="0" w:line="240" w:lineRule="auto"/>
              <w:rPr>
                <w:rFonts w:ascii="Times New Roman" w:hAnsi="Times New Roman" w:cs="Times New Roman"/>
                <w:sz w:val="24"/>
                <w:szCs w:val="24"/>
              </w:rPr>
            </w:pPr>
            <w:r w:rsidRPr="00F125EF">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F125EF" w:rsidRDefault="00F125EF" w:rsidP="00F125EF">
            <w:pPr>
              <w:spacing w:after="0" w:line="240" w:lineRule="auto"/>
              <w:jc w:val="both"/>
              <w:rPr>
                <w:rFonts w:ascii="Times New Roman" w:hAnsi="Times New Roman" w:cs="Times New Roman"/>
                <w:b/>
                <w:sz w:val="24"/>
                <w:szCs w:val="24"/>
              </w:rPr>
            </w:pPr>
          </w:p>
        </w:tc>
      </w:tr>
    </w:tbl>
    <w:p w14:paraId="04460920" w14:textId="45A3C54A" w:rsidR="00F125EF" w:rsidRPr="00F125EF" w:rsidRDefault="00F125EF" w:rsidP="005949B4">
      <w:pPr>
        <w:spacing w:after="0" w:line="240" w:lineRule="auto"/>
        <w:rPr>
          <w:rFonts w:ascii="Times New Roman" w:hAnsi="Times New Roman" w:cs="Times New Roman"/>
          <w:sz w:val="24"/>
          <w:szCs w:val="24"/>
        </w:rPr>
      </w:pPr>
    </w:p>
    <w:p w14:paraId="0DD8B3B2" w14:textId="77777777" w:rsidR="00F125EF" w:rsidRPr="00F125EF" w:rsidRDefault="00F125EF" w:rsidP="00F125EF">
      <w:pPr>
        <w:spacing w:after="0" w:line="240" w:lineRule="auto"/>
        <w:jc w:val="center"/>
        <w:rPr>
          <w:rFonts w:ascii="Times New Roman" w:hAnsi="Times New Roman" w:cs="Times New Roman"/>
          <w:b/>
          <w:sz w:val="24"/>
          <w:szCs w:val="24"/>
        </w:rPr>
      </w:pPr>
      <w:r w:rsidRPr="00F125EF">
        <w:rPr>
          <w:rFonts w:ascii="Times New Roman" w:hAnsi="Times New Roman" w:cs="Times New Roman"/>
          <w:b/>
          <w:sz w:val="24"/>
          <w:szCs w:val="24"/>
        </w:rPr>
        <w:t>FINANŠU PIEDĀVĀJUMS</w:t>
      </w:r>
    </w:p>
    <w:p w14:paraId="4D726770" w14:textId="49BD57B9" w:rsidR="00F125EF" w:rsidRDefault="00F125EF" w:rsidP="00F125EF">
      <w:pPr>
        <w:spacing w:after="0" w:line="240" w:lineRule="auto"/>
        <w:rPr>
          <w:rFonts w:ascii="Times New Roman" w:hAnsi="Times New Roman" w:cs="Times New Roman"/>
          <w:sz w:val="24"/>
          <w:szCs w:val="24"/>
        </w:rPr>
      </w:pPr>
    </w:p>
    <w:tbl>
      <w:tblPr>
        <w:tblStyle w:val="Reatabula"/>
        <w:tblW w:w="0" w:type="auto"/>
        <w:jc w:val="center"/>
        <w:tblLayout w:type="fixed"/>
        <w:tblLook w:val="04A0" w:firstRow="1" w:lastRow="0" w:firstColumn="1" w:lastColumn="0" w:noHBand="0" w:noVBand="1"/>
      </w:tblPr>
      <w:tblGrid>
        <w:gridCol w:w="4623"/>
        <w:gridCol w:w="1042"/>
        <w:gridCol w:w="1843"/>
        <w:gridCol w:w="1813"/>
        <w:gridCol w:w="24"/>
      </w:tblGrid>
      <w:tr w:rsidR="00A92D24" w:rsidRPr="00B0573B" w14:paraId="3247C74B" w14:textId="78C3D6DC" w:rsidTr="00A92D24">
        <w:trPr>
          <w:trHeight w:val="184"/>
          <w:jc w:val="center"/>
        </w:trPr>
        <w:tc>
          <w:tcPr>
            <w:tcW w:w="4623" w:type="dxa"/>
            <w:vAlign w:val="center"/>
          </w:tcPr>
          <w:p w14:paraId="72AE9673" w14:textId="251F90FB" w:rsidR="006F3AA7" w:rsidRDefault="006F3AA7" w:rsidP="00A92D24">
            <w:pPr>
              <w:jc w:val="center"/>
              <w:rPr>
                <w:rFonts w:ascii="Times New Roman" w:hAnsi="Times New Roman" w:cs="Times New Roman"/>
                <w:b/>
                <w:sz w:val="24"/>
                <w:szCs w:val="24"/>
              </w:rPr>
            </w:pPr>
            <w:r w:rsidRPr="00B0573B">
              <w:rPr>
                <w:rFonts w:ascii="Times New Roman" w:hAnsi="Times New Roman" w:cs="Times New Roman"/>
                <w:b/>
                <w:sz w:val="24"/>
                <w:szCs w:val="24"/>
              </w:rPr>
              <w:t>Tehniskā specifikācija</w:t>
            </w:r>
            <w:r w:rsidR="00A92D24">
              <w:rPr>
                <w:rFonts w:ascii="Times New Roman" w:hAnsi="Times New Roman" w:cs="Times New Roman"/>
                <w:b/>
                <w:sz w:val="24"/>
                <w:szCs w:val="24"/>
              </w:rPr>
              <w:t>,</w:t>
            </w:r>
          </w:p>
          <w:p w14:paraId="71CC33D1" w14:textId="6C376B62" w:rsidR="00A92D24" w:rsidRPr="00B0573B" w:rsidRDefault="00A92D24" w:rsidP="00A92D24">
            <w:pPr>
              <w:jc w:val="center"/>
              <w:rPr>
                <w:rFonts w:ascii="Times New Roman" w:hAnsi="Times New Roman" w:cs="Times New Roman"/>
                <w:b/>
                <w:sz w:val="24"/>
                <w:szCs w:val="24"/>
              </w:rPr>
            </w:pPr>
            <w:r>
              <w:rPr>
                <w:rFonts w:ascii="Times New Roman" w:hAnsi="Times New Roman" w:cs="Times New Roman"/>
                <w:b/>
                <w:sz w:val="24"/>
                <w:szCs w:val="24"/>
              </w:rPr>
              <w:t>Apraksts</w:t>
            </w:r>
          </w:p>
        </w:tc>
        <w:tc>
          <w:tcPr>
            <w:tcW w:w="1042" w:type="dxa"/>
            <w:vAlign w:val="center"/>
          </w:tcPr>
          <w:p w14:paraId="11D468D2" w14:textId="77777777" w:rsidR="006F3AA7" w:rsidRDefault="006F3AA7" w:rsidP="00A92D24">
            <w:pPr>
              <w:jc w:val="center"/>
              <w:rPr>
                <w:rFonts w:ascii="Times New Roman" w:hAnsi="Times New Roman" w:cs="Times New Roman"/>
                <w:b/>
                <w:sz w:val="24"/>
                <w:szCs w:val="24"/>
              </w:rPr>
            </w:pPr>
          </w:p>
          <w:p w14:paraId="2E824534" w14:textId="12951995" w:rsidR="006F3AA7" w:rsidRDefault="006F3AA7" w:rsidP="00A92D24">
            <w:pPr>
              <w:jc w:val="center"/>
              <w:rPr>
                <w:rFonts w:ascii="Times New Roman" w:hAnsi="Times New Roman" w:cs="Times New Roman"/>
                <w:b/>
                <w:sz w:val="24"/>
                <w:szCs w:val="24"/>
              </w:rPr>
            </w:pPr>
            <w:r>
              <w:rPr>
                <w:rFonts w:ascii="Times New Roman" w:hAnsi="Times New Roman" w:cs="Times New Roman"/>
                <w:b/>
                <w:sz w:val="24"/>
                <w:szCs w:val="24"/>
              </w:rPr>
              <w:t>Skaists</w:t>
            </w:r>
          </w:p>
          <w:p w14:paraId="57532AB1" w14:textId="77777777" w:rsidR="006F3AA7" w:rsidRDefault="006F3AA7" w:rsidP="00A92D24">
            <w:pPr>
              <w:jc w:val="center"/>
              <w:rPr>
                <w:rFonts w:ascii="Times New Roman" w:hAnsi="Times New Roman" w:cs="Times New Roman"/>
                <w:b/>
                <w:sz w:val="24"/>
                <w:szCs w:val="24"/>
              </w:rPr>
            </w:pPr>
          </w:p>
          <w:p w14:paraId="41ECBE27" w14:textId="598B602A" w:rsidR="006F3AA7" w:rsidRPr="00B0573B" w:rsidRDefault="006F3AA7" w:rsidP="00A92D24">
            <w:pPr>
              <w:jc w:val="center"/>
              <w:rPr>
                <w:rFonts w:ascii="Times New Roman" w:hAnsi="Times New Roman" w:cs="Times New Roman"/>
                <w:b/>
                <w:sz w:val="24"/>
                <w:szCs w:val="24"/>
              </w:rPr>
            </w:pPr>
          </w:p>
        </w:tc>
        <w:tc>
          <w:tcPr>
            <w:tcW w:w="1843" w:type="dxa"/>
            <w:vAlign w:val="center"/>
          </w:tcPr>
          <w:p w14:paraId="2E9C6FD6" w14:textId="77777777" w:rsidR="00A92D24" w:rsidRDefault="00A92D24" w:rsidP="00A92D24">
            <w:pPr>
              <w:jc w:val="center"/>
              <w:rPr>
                <w:rFonts w:ascii="Times New Roman" w:hAnsi="Times New Roman" w:cs="Times New Roman"/>
                <w:b/>
                <w:sz w:val="24"/>
                <w:szCs w:val="24"/>
              </w:rPr>
            </w:pPr>
          </w:p>
          <w:p w14:paraId="71B93FC5" w14:textId="7D03291D" w:rsidR="006F3AA7" w:rsidRDefault="006F3AA7" w:rsidP="00A92D24">
            <w:pPr>
              <w:jc w:val="center"/>
              <w:rPr>
                <w:rFonts w:ascii="Times New Roman" w:hAnsi="Times New Roman" w:cs="Times New Roman"/>
                <w:b/>
                <w:sz w:val="24"/>
                <w:szCs w:val="24"/>
              </w:rPr>
            </w:pPr>
            <w:r>
              <w:rPr>
                <w:rFonts w:ascii="Times New Roman" w:hAnsi="Times New Roman" w:cs="Times New Roman"/>
                <w:b/>
                <w:sz w:val="24"/>
                <w:szCs w:val="24"/>
              </w:rPr>
              <w:t>Cena EUR bez</w:t>
            </w:r>
          </w:p>
          <w:p w14:paraId="2EE9C731" w14:textId="7D4D4261" w:rsidR="006F3AA7" w:rsidRDefault="006F3AA7" w:rsidP="00A92D24">
            <w:pPr>
              <w:jc w:val="center"/>
              <w:rPr>
                <w:rFonts w:ascii="Times New Roman" w:hAnsi="Times New Roman" w:cs="Times New Roman"/>
                <w:b/>
                <w:sz w:val="24"/>
                <w:szCs w:val="24"/>
              </w:rPr>
            </w:pPr>
            <w:r>
              <w:rPr>
                <w:rFonts w:ascii="Times New Roman" w:hAnsi="Times New Roman" w:cs="Times New Roman"/>
                <w:b/>
                <w:sz w:val="24"/>
                <w:szCs w:val="24"/>
              </w:rPr>
              <w:t>PVN par vienu</w:t>
            </w:r>
          </w:p>
          <w:p w14:paraId="0D2E7D6C" w14:textId="17F88564" w:rsidR="006F3AA7" w:rsidRPr="00B0573B" w:rsidRDefault="006F3AA7" w:rsidP="00A92D24">
            <w:pPr>
              <w:jc w:val="center"/>
              <w:rPr>
                <w:rFonts w:ascii="Times New Roman" w:hAnsi="Times New Roman" w:cs="Times New Roman"/>
                <w:b/>
                <w:sz w:val="24"/>
                <w:szCs w:val="24"/>
              </w:rPr>
            </w:pPr>
            <w:r>
              <w:rPr>
                <w:rFonts w:ascii="Times New Roman" w:hAnsi="Times New Roman" w:cs="Times New Roman"/>
                <w:b/>
                <w:sz w:val="24"/>
                <w:szCs w:val="24"/>
              </w:rPr>
              <w:t>vienību</w:t>
            </w:r>
          </w:p>
        </w:tc>
        <w:tc>
          <w:tcPr>
            <w:tcW w:w="1837" w:type="dxa"/>
            <w:gridSpan w:val="2"/>
            <w:vAlign w:val="center"/>
          </w:tcPr>
          <w:p w14:paraId="0C16AB0A" w14:textId="34221470" w:rsidR="006F3AA7" w:rsidRPr="00B0573B" w:rsidRDefault="006F3AA7" w:rsidP="00A92D24">
            <w:pPr>
              <w:jc w:val="center"/>
              <w:rPr>
                <w:rFonts w:ascii="Times New Roman" w:hAnsi="Times New Roman" w:cs="Times New Roman"/>
                <w:b/>
                <w:sz w:val="24"/>
                <w:szCs w:val="24"/>
              </w:rPr>
            </w:pPr>
            <w:r>
              <w:rPr>
                <w:rFonts w:ascii="Times New Roman" w:hAnsi="Times New Roman" w:cs="Times New Roman"/>
                <w:b/>
                <w:sz w:val="24"/>
                <w:szCs w:val="24"/>
              </w:rPr>
              <w:t>Cena EUR bez PVN par visu apjomu</w:t>
            </w:r>
          </w:p>
        </w:tc>
      </w:tr>
      <w:tr w:rsidR="006F3AA7" w:rsidRPr="00B0573B" w14:paraId="4F14F5D1" w14:textId="516439D8" w:rsidTr="00A92D24">
        <w:trPr>
          <w:gridAfter w:val="1"/>
          <w:wAfter w:w="24" w:type="dxa"/>
          <w:jc w:val="center"/>
        </w:trPr>
        <w:tc>
          <w:tcPr>
            <w:tcW w:w="4623" w:type="dxa"/>
            <w:vAlign w:val="center"/>
          </w:tcPr>
          <w:p w14:paraId="06B55C05" w14:textId="77777777" w:rsidR="006F3AA7" w:rsidRPr="00B0573B" w:rsidRDefault="006F3AA7" w:rsidP="004758DC">
            <w:pPr>
              <w:jc w:val="both"/>
              <w:rPr>
                <w:rFonts w:ascii="Times New Roman" w:hAnsi="Times New Roman" w:cs="Times New Roman"/>
                <w:sz w:val="24"/>
                <w:szCs w:val="24"/>
              </w:rPr>
            </w:pPr>
            <w:r w:rsidRPr="00B0573B">
              <w:rPr>
                <w:rFonts w:ascii="Times New Roman" w:hAnsi="Times New Roman" w:cs="Times New Roman"/>
                <w:sz w:val="24"/>
                <w:szCs w:val="24"/>
              </w:rPr>
              <w:t>Datumi: 13.06.2023.</w:t>
            </w:r>
          </w:p>
          <w:p w14:paraId="7697E223" w14:textId="77777777" w:rsidR="006F3AA7" w:rsidRPr="00B0573B" w:rsidRDefault="006F3AA7" w:rsidP="004758DC">
            <w:pPr>
              <w:jc w:val="both"/>
              <w:rPr>
                <w:rFonts w:ascii="Times New Roman" w:hAnsi="Times New Roman" w:cs="Times New Roman"/>
                <w:sz w:val="24"/>
                <w:szCs w:val="24"/>
              </w:rPr>
            </w:pPr>
            <w:r w:rsidRPr="00B0573B">
              <w:rPr>
                <w:rFonts w:ascii="Times New Roman" w:hAnsi="Times New Roman" w:cs="Times New Roman"/>
                <w:sz w:val="24"/>
                <w:szCs w:val="24"/>
              </w:rPr>
              <w:t>Pieredzes stāsts Valmierā un Valmieras un Limbažu novadā</w:t>
            </w:r>
          </w:p>
          <w:p w14:paraId="273697E9" w14:textId="23F937F5" w:rsidR="006F3AA7" w:rsidRPr="00B0573B" w:rsidRDefault="006F3AA7" w:rsidP="00A92D24">
            <w:pPr>
              <w:pStyle w:val="Sarakstarindkopa"/>
              <w:suppressAutoHyphens/>
              <w:rPr>
                <w:rFonts w:ascii="Times New Roman" w:hAnsi="Times New Roman" w:cs="Times New Roman"/>
                <w:sz w:val="24"/>
                <w:szCs w:val="24"/>
              </w:rPr>
            </w:pPr>
          </w:p>
        </w:tc>
        <w:tc>
          <w:tcPr>
            <w:tcW w:w="1042" w:type="dxa"/>
            <w:vAlign w:val="center"/>
          </w:tcPr>
          <w:p w14:paraId="746E85EE" w14:textId="1CC5FC16" w:rsidR="006F3AA7" w:rsidRPr="006F3AA7" w:rsidRDefault="006F3AA7" w:rsidP="006F3AA7">
            <w:pPr>
              <w:jc w:val="center"/>
              <w:rPr>
                <w:rFonts w:ascii="Times New Roman" w:hAnsi="Times New Roman" w:cs="Times New Roman"/>
                <w:sz w:val="24"/>
                <w:szCs w:val="24"/>
              </w:rPr>
            </w:pPr>
            <w:r w:rsidRPr="006F3AA7">
              <w:rPr>
                <w:rFonts w:ascii="Times New Roman" w:hAnsi="Times New Roman" w:cs="Times New Roman"/>
                <w:sz w:val="24"/>
                <w:szCs w:val="24"/>
              </w:rPr>
              <w:t>2</w:t>
            </w:r>
          </w:p>
        </w:tc>
        <w:tc>
          <w:tcPr>
            <w:tcW w:w="1843" w:type="dxa"/>
            <w:vAlign w:val="center"/>
          </w:tcPr>
          <w:p w14:paraId="68935414" w14:textId="6D98293A" w:rsidR="006F3AA7" w:rsidRPr="00B0573B" w:rsidRDefault="006F3AA7" w:rsidP="0091726E">
            <w:pPr>
              <w:jc w:val="center"/>
              <w:rPr>
                <w:rFonts w:ascii="Times New Roman" w:hAnsi="Times New Roman" w:cs="Times New Roman"/>
                <w:i/>
                <w:iCs/>
                <w:sz w:val="24"/>
                <w:szCs w:val="24"/>
              </w:rPr>
            </w:pPr>
          </w:p>
        </w:tc>
        <w:tc>
          <w:tcPr>
            <w:tcW w:w="1813" w:type="dxa"/>
            <w:vAlign w:val="center"/>
          </w:tcPr>
          <w:p w14:paraId="0D0BFD6C" w14:textId="7E1E3990" w:rsidR="006F3AA7" w:rsidRPr="00B0573B" w:rsidRDefault="006F3AA7" w:rsidP="006E37ED">
            <w:pPr>
              <w:jc w:val="center"/>
              <w:rPr>
                <w:rFonts w:ascii="Times New Roman" w:hAnsi="Times New Roman" w:cs="Times New Roman"/>
                <w:i/>
                <w:iCs/>
                <w:sz w:val="24"/>
                <w:szCs w:val="24"/>
              </w:rPr>
            </w:pPr>
          </w:p>
        </w:tc>
      </w:tr>
      <w:tr w:rsidR="006F3AA7" w:rsidRPr="00B0573B" w14:paraId="55FF9F58" w14:textId="5C40DC2D" w:rsidTr="00A92D24">
        <w:trPr>
          <w:gridAfter w:val="1"/>
          <w:wAfter w:w="24" w:type="dxa"/>
          <w:jc w:val="center"/>
        </w:trPr>
        <w:tc>
          <w:tcPr>
            <w:tcW w:w="4623" w:type="dxa"/>
            <w:vAlign w:val="center"/>
          </w:tcPr>
          <w:p w14:paraId="72274497" w14:textId="77777777" w:rsidR="006F3AA7" w:rsidRPr="00B0573B" w:rsidRDefault="006F3AA7" w:rsidP="0091726E">
            <w:pPr>
              <w:rPr>
                <w:rFonts w:ascii="Times New Roman" w:hAnsi="Times New Roman" w:cs="Times New Roman"/>
                <w:sz w:val="24"/>
                <w:szCs w:val="24"/>
              </w:rPr>
            </w:pPr>
            <w:r w:rsidRPr="00B0573B">
              <w:rPr>
                <w:rFonts w:ascii="Times New Roman" w:hAnsi="Times New Roman" w:cs="Times New Roman"/>
                <w:sz w:val="24"/>
                <w:szCs w:val="24"/>
              </w:rPr>
              <w:t>Datumi: 14.06.2023.</w:t>
            </w:r>
          </w:p>
          <w:p w14:paraId="677F43BF" w14:textId="77777777" w:rsidR="006F3AA7" w:rsidRPr="00B0573B" w:rsidRDefault="006F3AA7" w:rsidP="0091726E">
            <w:pPr>
              <w:rPr>
                <w:rFonts w:ascii="Times New Roman" w:hAnsi="Times New Roman" w:cs="Times New Roman"/>
                <w:sz w:val="24"/>
                <w:szCs w:val="24"/>
              </w:rPr>
            </w:pPr>
            <w:r w:rsidRPr="00B0573B">
              <w:rPr>
                <w:rFonts w:ascii="Times New Roman" w:hAnsi="Times New Roman" w:cs="Times New Roman"/>
                <w:sz w:val="24"/>
                <w:szCs w:val="24"/>
              </w:rPr>
              <w:t>Pieredzes stāsts Limbažos un Limbažu novadā</w:t>
            </w:r>
          </w:p>
          <w:p w14:paraId="7BA05880" w14:textId="15A55267" w:rsidR="006F3AA7" w:rsidRPr="00B0573B" w:rsidRDefault="006F3AA7" w:rsidP="00A92D24">
            <w:pPr>
              <w:pStyle w:val="Sarakstarindkopa"/>
              <w:suppressAutoHyphens/>
              <w:rPr>
                <w:rFonts w:ascii="Times New Roman" w:hAnsi="Times New Roman" w:cs="Times New Roman"/>
                <w:b/>
                <w:bCs/>
                <w:sz w:val="24"/>
                <w:szCs w:val="24"/>
              </w:rPr>
            </w:pPr>
          </w:p>
        </w:tc>
        <w:tc>
          <w:tcPr>
            <w:tcW w:w="1042" w:type="dxa"/>
            <w:vAlign w:val="center"/>
          </w:tcPr>
          <w:p w14:paraId="5170231B" w14:textId="50E1A485" w:rsidR="006F3AA7" w:rsidRPr="006F3AA7" w:rsidRDefault="006F3AA7" w:rsidP="006F3AA7">
            <w:pPr>
              <w:pStyle w:val="Sarakstarindkopa"/>
              <w:ind w:left="0"/>
              <w:jc w:val="center"/>
              <w:rPr>
                <w:rFonts w:ascii="Times New Roman" w:hAnsi="Times New Roman" w:cs="Times New Roman"/>
                <w:iCs/>
                <w:sz w:val="24"/>
                <w:szCs w:val="24"/>
              </w:rPr>
            </w:pPr>
            <w:r w:rsidRPr="006F3AA7">
              <w:rPr>
                <w:rFonts w:ascii="Times New Roman" w:hAnsi="Times New Roman" w:cs="Times New Roman"/>
                <w:iCs/>
                <w:sz w:val="24"/>
                <w:szCs w:val="24"/>
              </w:rPr>
              <w:t>2</w:t>
            </w:r>
          </w:p>
        </w:tc>
        <w:tc>
          <w:tcPr>
            <w:tcW w:w="1843" w:type="dxa"/>
            <w:vAlign w:val="center"/>
          </w:tcPr>
          <w:p w14:paraId="040A6789" w14:textId="01729587" w:rsidR="006F3AA7" w:rsidRPr="00B0573B" w:rsidRDefault="006F3AA7" w:rsidP="006F3AA7">
            <w:pPr>
              <w:pStyle w:val="Sarakstarindkopa"/>
              <w:ind w:left="0"/>
              <w:jc w:val="center"/>
              <w:rPr>
                <w:rFonts w:ascii="Times New Roman" w:hAnsi="Times New Roman" w:cs="Times New Roman"/>
                <w:i/>
                <w:sz w:val="24"/>
                <w:szCs w:val="24"/>
              </w:rPr>
            </w:pPr>
          </w:p>
        </w:tc>
        <w:tc>
          <w:tcPr>
            <w:tcW w:w="1813" w:type="dxa"/>
            <w:vAlign w:val="center"/>
          </w:tcPr>
          <w:p w14:paraId="3F4B85E9" w14:textId="37319413" w:rsidR="006F3AA7" w:rsidRPr="00B0573B" w:rsidRDefault="006F3AA7" w:rsidP="006E37ED">
            <w:pPr>
              <w:pStyle w:val="Sarakstarindkopa"/>
              <w:ind w:left="0"/>
              <w:jc w:val="center"/>
              <w:rPr>
                <w:rFonts w:ascii="Times New Roman" w:hAnsi="Times New Roman" w:cs="Times New Roman"/>
                <w:i/>
                <w:sz w:val="24"/>
                <w:szCs w:val="24"/>
              </w:rPr>
            </w:pPr>
          </w:p>
        </w:tc>
      </w:tr>
      <w:tr w:rsidR="006F3AA7" w:rsidRPr="00B0573B" w14:paraId="121A4225" w14:textId="7528984A" w:rsidTr="00A92D24">
        <w:trPr>
          <w:gridAfter w:val="1"/>
          <w:wAfter w:w="24" w:type="dxa"/>
          <w:jc w:val="center"/>
        </w:trPr>
        <w:tc>
          <w:tcPr>
            <w:tcW w:w="4623" w:type="dxa"/>
            <w:vAlign w:val="center"/>
          </w:tcPr>
          <w:p w14:paraId="4A90D952" w14:textId="77777777" w:rsidR="006F3AA7" w:rsidRPr="004758DC" w:rsidRDefault="006F3AA7" w:rsidP="0091726E">
            <w:pPr>
              <w:jc w:val="both"/>
              <w:rPr>
                <w:rFonts w:ascii="Times New Roman" w:hAnsi="Times New Roman" w:cs="Times New Roman"/>
                <w:b/>
                <w:bCs/>
                <w:i/>
                <w:iCs/>
                <w:sz w:val="24"/>
                <w:szCs w:val="24"/>
              </w:rPr>
            </w:pPr>
            <w:proofErr w:type="spellStart"/>
            <w:r w:rsidRPr="004758DC">
              <w:rPr>
                <w:rFonts w:ascii="Times New Roman" w:hAnsi="Times New Roman" w:cs="Times New Roman"/>
                <w:b/>
                <w:bCs/>
                <w:i/>
                <w:iCs/>
                <w:sz w:val="24"/>
                <w:szCs w:val="24"/>
              </w:rPr>
              <w:t>Pārbraucienus</w:t>
            </w:r>
            <w:proofErr w:type="spellEnd"/>
            <w:r w:rsidRPr="004758DC">
              <w:rPr>
                <w:rFonts w:ascii="Times New Roman" w:hAnsi="Times New Roman" w:cs="Times New Roman"/>
                <w:b/>
                <w:bCs/>
                <w:i/>
                <w:iCs/>
                <w:sz w:val="24"/>
                <w:szCs w:val="24"/>
              </w:rPr>
              <w:t xml:space="preserve"> starp vietām nodrošina Pasūtītājs.</w:t>
            </w:r>
          </w:p>
        </w:tc>
        <w:tc>
          <w:tcPr>
            <w:tcW w:w="1042" w:type="dxa"/>
            <w:vAlign w:val="center"/>
          </w:tcPr>
          <w:p w14:paraId="31EDFD46" w14:textId="77777777" w:rsidR="006F3AA7" w:rsidRPr="00B0573B" w:rsidRDefault="006F3AA7" w:rsidP="00B0573B">
            <w:pPr>
              <w:pStyle w:val="Sarakstarindkopa"/>
              <w:numPr>
                <w:ilvl w:val="0"/>
                <w:numId w:val="21"/>
              </w:numPr>
              <w:suppressAutoHyphens/>
              <w:ind w:left="176" w:hanging="166"/>
              <w:jc w:val="center"/>
              <w:rPr>
                <w:rFonts w:ascii="Times New Roman" w:hAnsi="Times New Roman" w:cs="Times New Roman"/>
                <w:i/>
                <w:sz w:val="24"/>
                <w:szCs w:val="24"/>
              </w:rPr>
            </w:pPr>
          </w:p>
        </w:tc>
        <w:tc>
          <w:tcPr>
            <w:tcW w:w="1843" w:type="dxa"/>
            <w:vAlign w:val="center"/>
          </w:tcPr>
          <w:p w14:paraId="453388F5" w14:textId="77777777" w:rsidR="006F3AA7" w:rsidRPr="00B0573B" w:rsidRDefault="006F3AA7" w:rsidP="00B0573B">
            <w:pPr>
              <w:pStyle w:val="Sarakstarindkopa"/>
              <w:numPr>
                <w:ilvl w:val="0"/>
                <w:numId w:val="21"/>
              </w:numPr>
              <w:suppressAutoHyphens/>
              <w:ind w:left="176" w:hanging="166"/>
              <w:jc w:val="center"/>
              <w:rPr>
                <w:rFonts w:ascii="Times New Roman" w:hAnsi="Times New Roman" w:cs="Times New Roman"/>
                <w:i/>
                <w:sz w:val="24"/>
                <w:szCs w:val="24"/>
              </w:rPr>
            </w:pPr>
          </w:p>
        </w:tc>
        <w:tc>
          <w:tcPr>
            <w:tcW w:w="1813" w:type="dxa"/>
            <w:vAlign w:val="center"/>
          </w:tcPr>
          <w:p w14:paraId="3167347D" w14:textId="31026D9A" w:rsidR="006F3AA7" w:rsidRPr="00B0573B" w:rsidRDefault="006F3AA7" w:rsidP="00B0573B">
            <w:pPr>
              <w:pStyle w:val="Sarakstarindkopa"/>
              <w:numPr>
                <w:ilvl w:val="0"/>
                <w:numId w:val="21"/>
              </w:numPr>
              <w:suppressAutoHyphens/>
              <w:ind w:left="176" w:hanging="166"/>
              <w:jc w:val="center"/>
              <w:rPr>
                <w:rFonts w:ascii="Times New Roman" w:hAnsi="Times New Roman" w:cs="Times New Roman"/>
                <w:i/>
                <w:sz w:val="24"/>
                <w:szCs w:val="24"/>
              </w:rPr>
            </w:pPr>
          </w:p>
        </w:tc>
      </w:tr>
      <w:tr w:rsidR="00A809E2" w:rsidRPr="00B0573B" w14:paraId="3A393A05" w14:textId="69398C95" w:rsidTr="00C60D5B">
        <w:trPr>
          <w:gridAfter w:val="1"/>
          <w:wAfter w:w="24" w:type="dxa"/>
          <w:jc w:val="center"/>
        </w:trPr>
        <w:tc>
          <w:tcPr>
            <w:tcW w:w="5665" w:type="dxa"/>
            <w:gridSpan w:val="2"/>
            <w:vAlign w:val="center"/>
          </w:tcPr>
          <w:p w14:paraId="7F3F4B50" w14:textId="4B76C635" w:rsidR="00A809E2" w:rsidRPr="00A809E2" w:rsidRDefault="00A809E2" w:rsidP="00A809E2">
            <w:pPr>
              <w:pStyle w:val="Sarakstarindkopa"/>
              <w:ind w:left="176"/>
              <w:jc w:val="right"/>
              <w:rPr>
                <w:rFonts w:ascii="Times New Roman" w:hAnsi="Times New Roman" w:cs="Times New Roman"/>
                <w:i/>
                <w:sz w:val="24"/>
                <w:szCs w:val="24"/>
              </w:rPr>
            </w:pPr>
            <w:r w:rsidRPr="00A809E2">
              <w:rPr>
                <w:rFonts w:ascii="Times New Roman" w:hAnsi="Times New Roman" w:cs="Times New Roman"/>
                <w:sz w:val="24"/>
                <w:szCs w:val="24"/>
              </w:rPr>
              <w:t>Cena bez PVN, EUR:</w:t>
            </w:r>
          </w:p>
        </w:tc>
        <w:tc>
          <w:tcPr>
            <w:tcW w:w="1843" w:type="dxa"/>
            <w:vAlign w:val="center"/>
          </w:tcPr>
          <w:p w14:paraId="6F25465A" w14:textId="77777777" w:rsidR="00A809E2" w:rsidRPr="00B0573B" w:rsidRDefault="00A809E2" w:rsidP="0091726E">
            <w:pPr>
              <w:pStyle w:val="Sarakstarindkopa"/>
              <w:ind w:left="176"/>
              <w:rPr>
                <w:rFonts w:ascii="Times New Roman" w:hAnsi="Times New Roman" w:cs="Times New Roman"/>
                <w:i/>
                <w:sz w:val="24"/>
                <w:szCs w:val="24"/>
              </w:rPr>
            </w:pPr>
          </w:p>
        </w:tc>
        <w:tc>
          <w:tcPr>
            <w:tcW w:w="1813" w:type="dxa"/>
            <w:vAlign w:val="center"/>
          </w:tcPr>
          <w:p w14:paraId="5FD32A8F" w14:textId="1E3EED60" w:rsidR="00A809E2" w:rsidRPr="00B0573B" w:rsidRDefault="00A809E2" w:rsidP="0091726E">
            <w:pPr>
              <w:pStyle w:val="Sarakstarindkopa"/>
              <w:ind w:left="176"/>
              <w:rPr>
                <w:rFonts w:ascii="Times New Roman" w:hAnsi="Times New Roman" w:cs="Times New Roman"/>
                <w:i/>
                <w:sz w:val="24"/>
                <w:szCs w:val="24"/>
              </w:rPr>
            </w:pPr>
          </w:p>
        </w:tc>
      </w:tr>
      <w:tr w:rsidR="00A809E2" w:rsidRPr="00B0573B" w14:paraId="17C18CBD" w14:textId="5361FFE6" w:rsidTr="006209FF">
        <w:trPr>
          <w:gridAfter w:val="1"/>
          <w:wAfter w:w="24" w:type="dxa"/>
          <w:jc w:val="center"/>
        </w:trPr>
        <w:tc>
          <w:tcPr>
            <w:tcW w:w="5665" w:type="dxa"/>
            <w:gridSpan w:val="2"/>
            <w:vAlign w:val="center"/>
          </w:tcPr>
          <w:p w14:paraId="2CC1896B" w14:textId="6564DD93" w:rsidR="00A809E2" w:rsidRPr="00A809E2" w:rsidRDefault="00A809E2" w:rsidP="00A809E2">
            <w:pPr>
              <w:pStyle w:val="Sarakstarindkopa"/>
              <w:ind w:left="176"/>
              <w:jc w:val="right"/>
              <w:rPr>
                <w:rFonts w:ascii="Times New Roman" w:hAnsi="Times New Roman" w:cs="Times New Roman"/>
                <w:i/>
                <w:sz w:val="24"/>
                <w:szCs w:val="24"/>
              </w:rPr>
            </w:pPr>
            <w:r w:rsidRPr="00A809E2">
              <w:rPr>
                <w:rFonts w:ascii="Times New Roman" w:hAnsi="Times New Roman" w:cs="Times New Roman"/>
                <w:sz w:val="24"/>
                <w:szCs w:val="24"/>
              </w:rPr>
              <w:t>PVN summa, EUR:</w:t>
            </w:r>
          </w:p>
        </w:tc>
        <w:tc>
          <w:tcPr>
            <w:tcW w:w="1843" w:type="dxa"/>
            <w:vAlign w:val="center"/>
          </w:tcPr>
          <w:p w14:paraId="2F330ED3" w14:textId="77777777" w:rsidR="00A809E2" w:rsidRPr="00B0573B" w:rsidRDefault="00A809E2" w:rsidP="0091726E">
            <w:pPr>
              <w:pStyle w:val="Sarakstarindkopa"/>
              <w:ind w:left="176"/>
              <w:rPr>
                <w:rFonts w:ascii="Times New Roman" w:hAnsi="Times New Roman" w:cs="Times New Roman"/>
                <w:i/>
                <w:sz w:val="24"/>
                <w:szCs w:val="24"/>
              </w:rPr>
            </w:pPr>
          </w:p>
        </w:tc>
        <w:tc>
          <w:tcPr>
            <w:tcW w:w="1813" w:type="dxa"/>
            <w:vAlign w:val="center"/>
          </w:tcPr>
          <w:p w14:paraId="71A304A7" w14:textId="70A96FCD" w:rsidR="00A809E2" w:rsidRPr="00B0573B" w:rsidRDefault="00A809E2" w:rsidP="0091726E">
            <w:pPr>
              <w:pStyle w:val="Sarakstarindkopa"/>
              <w:ind w:left="176"/>
              <w:rPr>
                <w:rFonts w:ascii="Times New Roman" w:hAnsi="Times New Roman" w:cs="Times New Roman"/>
                <w:i/>
                <w:sz w:val="24"/>
                <w:szCs w:val="24"/>
              </w:rPr>
            </w:pPr>
          </w:p>
        </w:tc>
      </w:tr>
      <w:tr w:rsidR="00A809E2" w:rsidRPr="00B0573B" w14:paraId="620F753F" w14:textId="5681FFE4" w:rsidTr="006B1B1C">
        <w:trPr>
          <w:gridAfter w:val="1"/>
          <w:wAfter w:w="24" w:type="dxa"/>
          <w:trHeight w:val="354"/>
          <w:jc w:val="center"/>
        </w:trPr>
        <w:tc>
          <w:tcPr>
            <w:tcW w:w="5665" w:type="dxa"/>
            <w:gridSpan w:val="2"/>
            <w:vAlign w:val="center"/>
          </w:tcPr>
          <w:p w14:paraId="7CBC622E" w14:textId="4DC64CA2" w:rsidR="00A809E2" w:rsidRPr="00A809E2" w:rsidRDefault="00A809E2" w:rsidP="00A809E2">
            <w:pPr>
              <w:pStyle w:val="Sarakstarindkopa"/>
              <w:ind w:left="176"/>
              <w:jc w:val="right"/>
              <w:rPr>
                <w:rFonts w:ascii="Times New Roman" w:hAnsi="Times New Roman" w:cs="Times New Roman"/>
                <w:i/>
                <w:sz w:val="24"/>
                <w:szCs w:val="24"/>
              </w:rPr>
            </w:pPr>
            <w:r w:rsidRPr="00A809E2">
              <w:rPr>
                <w:rFonts w:ascii="Times New Roman" w:hAnsi="Times New Roman" w:cs="Times New Roman"/>
                <w:iCs/>
                <w:sz w:val="24"/>
                <w:szCs w:val="24"/>
              </w:rPr>
              <w:t>Kopējā cena ar PVN, EUR:</w:t>
            </w:r>
          </w:p>
        </w:tc>
        <w:tc>
          <w:tcPr>
            <w:tcW w:w="1843" w:type="dxa"/>
            <w:vAlign w:val="center"/>
          </w:tcPr>
          <w:p w14:paraId="27FA8589" w14:textId="77777777" w:rsidR="00A809E2" w:rsidRPr="00B0573B" w:rsidRDefault="00A809E2" w:rsidP="0091726E">
            <w:pPr>
              <w:pStyle w:val="Sarakstarindkopa"/>
              <w:ind w:left="176"/>
              <w:rPr>
                <w:rFonts w:ascii="Times New Roman" w:hAnsi="Times New Roman" w:cs="Times New Roman"/>
                <w:b/>
                <w:i/>
                <w:sz w:val="24"/>
                <w:szCs w:val="24"/>
              </w:rPr>
            </w:pPr>
          </w:p>
        </w:tc>
        <w:tc>
          <w:tcPr>
            <w:tcW w:w="1813" w:type="dxa"/>
            <w:vAlign w:val="center"/>
          </w:tcPr>
          <w:p w14:paraId="5442C2A4" w14:textId="502EA19B" w:rsidR="00A809E2" w:rsidRPr="00B0573B" w:rsidRDefault="00A809E2" w:rsidP="0091726E">
            <w:pPr>
              <w:pStyle w:val="Sarakstarindkopa"/>
              <w:ind w:left="176"/>
              <w:rPr>
                <w:rFonts w:ascii="Times New Roman" w:hAnsi="Times New Roman" w:cs="Times New Roman"/>
                <w:b/>
                <w:i/>
                <w:sz w:val="24"/>
                <w:szCs w:val="24"/>
              </w:rPr>
            </w:pPr>
          </w:p>
        </w:tc>
      </w:tr>
    </w:tbl>
    <w:p w14:paraId="55095FEF" w14:textId="5CD07EF8" w:rsidR="00F125EF" w:rsidRDefault="00F125EF" w:rsidP="00F125EF">
      <w:pPr>
        <w:spacing w:after="0" w:line="240" w:lineRule="auto"/>
        <w:rPr>
          <w:rFonts w:ascii="Times New Roman" w:hAnsi="Times New Roman" w:cs="Times New Roman"/>
          <w:sz w:val="24"/>
          <w:szCs w:val="24"/>
        </w:rPr>
      </w:pPr>
    </w:p>
    <w:p w14:paraId="63B23B4C" w14:textId="7D7490D5" w:rsidR="00F125EF" w:rsidRPr="00447763" w:rsidRDefault="005E0577" w:rsidP="005E057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Default="004524E7" w:rsidP="00F125EF">
      <w:pPr>
        <w:pStyle w:val="naisf"/>
        <w:spacing w:before="0" w:after="0"/>
        <w:ind w:firstLine="0"/>
      </w:pPr>
    </w:p>
    <w:p w14:paraId="5D128FC9" w14:textId="21C4708E" w:rsidR="00F125EF"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14:paraId="27209D1C" w14:textId="77777777" w:rsidTr="005E0577">
        <w:tc>
          <w:tcPr>
            <w:tcW w:w="2405" w:type="dxa"/>
          </w:tcPr>
          <w:p w14:paraId="0CD853FA" w14:textId="62BA5993" w:rsidR="005E0577" w:rsidRPr="005E0577" w:rsidRDefault="005E0577" w:rsidP="00F125EF">
            <w:pPr>
              <w:pStyle w:val="naisf"/>
              <w:spacing w:before="0" w:after="0"/>
              <w:ind w:firstLine="0"/>
              <w:rPr>
                <w:b/>
              </w:rPr>
            </w:pPr>
            <w:r>
              <w:rPr>
                <w:b/>
              </w:rPr>
              <w:t>Vārds, uzvārds:</w:t>
            </w:r>
          </w:p>
        </w:tc>
        <w:tc>
          <w:tcPr>
            <w:tcW w:w="6940" w:type="dxa"/>
          </w:tcPr>
          <w:p w14:paraId="621A544B" w14:textId="6F05C68B" w:rsidR="005E0577" w:rsidRPr="005E0577" w:rsidRDefault="005E0577" w:rsidP="00F125EF">
            <w:pPr>
              <w:pStyle w:val="naisf"/>
              <w:spacing w:before="0" w:after="0"/>
              <w:ind w:firstLine="0"/>
              <w:rPr>
                <w:i/>
              </w:rPr>
            </w:pPr>
            <w:r>
              <w:rPr>
                <w:i/>
              </w:rPr>
              <w:t>Pretendenta pārstāvis ar pārstāvības tiesībām vai tā pilnvarotā persona</w:t>
            </w:r>
          </w:p>
        </w:tc>
      </w:tr>
      <w:tr w:rsidR="005E0577" w14:paraId="4727E881" w14:textId="77777777" w:rsidTr="005E0577">
        <w:tc>
          <w:tcPr>
            <w:tcW w:w="2405" w:type="dxa"/>
          </w:tcPr>
          <w:p w14:paraId="2938092D" w14:textId="3E4A61DB" w:rsidR="005E0577" w:rsidRPr="005E0577" w:rsidRDefault="005E0577" w:rsidP="00F125EF">
            <w:pPr>
              <w:pStyle w:val="naisf"/>
              <w:spacing w:before="0" w:after="0"/>
              <w:ind w:firstLine="0"/>
              <w:rPr>
                <w:b/>
              </w:rPr>
            </w:pPr>
            <w:r>
              <w:rPr>
                <w:b/>
              </w:rPr>
              <w:t>Amats:</w:t>
            </w:r>
          </w:p>
        </w:tc>
        <w:tc>
          <w:tcPr>
            <w:tcW w:w="6940" w:type="dxa"/>
          </w:tcPr>
          <w:p w14:paraId="65C4BA31" w14:textId="77777777" w:rsidR="005E0577" w:rsidRPr="005E0577" w:rsidRDefault="005E0577" w:rsidP="00F125EF">
            <w:pPr>
              <w:pStyle w:val="naisf"/>
              <w:spacing w:before="0" w:after="0"/>
              <w:ind w:firstLine="0"/>
            </w:pPr>
          </w:p>
        </w:tc>
      </w:tr>
      <w:tr w:rsidR="005E0577" w14:paraId="11A25191" w14:textId="77777777" w:rsidTr="005E0577">
        <w:tc>
          <w:tcPr>
            <w:tcW w:w="2405" w:type="dxa"/>
          </w:tcPr>
          <w:p w14:paraId="610F7C9F" w14:textId="74A21CBF" w:rsidR="005E0577" w:rsidRPr="005E0577" w:rsidRDefault="005E0577" w:rsidP="00F125EF">
            <w:pPr>
              <w:pStyle w:val="naisf"/>
              <w:spacing w:before="0" w:after="0"/>
              <w:ind w:firstLine="0"/>
              <w:rPr>
                <w:b/>
              </w:rPr>
            </w:pPr>
            <w:r>
              <w:rPr>
                <w:b/>
              </w:rPr>
              <w:t>Paraksts:</w:t>
            </w:r>
          </w:p>
        </w:tc>
        <w:tc>
          <w:tcPr>
            <w:tcW w:w="6940" w:type="dxa"/>
          </w:tcPr>
          <w:p w14:paraId="2A2CBED9" w14:textId="77777777" w:rsidR="005E0577" w:rsidRPr="005E0577" w:rsidRDefault="005E0577" w:rsidP="00F125EF">
            <w:pPr>
              <w:pStyle w:val="naisf"/>
              <w:spacing w:before="0" w:after="0"/>
              <w:ind w:firstLine="0"/>
            </w:pPr>
          </w:p>
        </w:tc>
      </w:tr>
    </w:tbl>
    <w:p w14:paraId="081EB136" w14:textId="77777777" w:rsidR="005E0577" w:rsidRPr="00447763" w:rsidRDefault="005E0577" w:rsidP="00F125EF">
      <w:pPr>
        <w:pStyle w:val="naisf"/>
        <w:spacing w:before="0" w:after="0"/>
        <w:ind w:firstLine="0"/>
        <w:rPr>
          <w:i/>
        </w:rPr>
      </w:pPr>
    </w:p>
    <w:sectPr w:rsidR="005E0577" w:rsidRPr="00447763" w:rsidSect="0070763A">
      <w:footerReference w:type="default" r:id="rId10"/>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9718" w14:textId="77777777" w:rsidR="00FD67FB" w:rsidRDefault="00FD67FB" w:rsidP="00612B8E">
      <w:pPr>
        <w:spacing w:after="0" w:line="240" w:lineRule="auto"/>
      </w:pPr>
      <w:r>
        <w:separator/>
      </w:r>
    </w:p>
  </w:endnote>
  <w:endnote w:type="continuationSeparator" w:id="0">
    <w:p w14:paraId="11626023" w14:textId="77777777" w:rsidR="00FD67FB" w:rsidRDefault="00FD67FB"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AB3E" w14:textId="77777777" w:rsidR="009A57E0" w:rsidRDefault="009A57E0" w:rsidP="00612B8E">
    <w:pPr>
      <w:pStyle w:val="Kjene"/>
      <w:jc w:val="center"/>
      <w:rPr>
        <w:rFonts w:ascii="Times New Roman" w:hAnsi="Times New Roman" w:cs="Times New Roman"/>
        <w:sz w:val="24"/>
        <w:szCs w:val="24"/>
      </w:rPr>
    </w:pPr>
    <w:r w:rsidRPr="009A57E0">
      <w:rPr>
        <w:rFonts w:ascii="Times New Roman" w:eastAsia="Times New Roman" w:hAnsi="Times New Roman" w:cs="Times New Roman"/>
        <w:sz w:val="24"/>
        <w:szCs w:val="24"/>
        <w:lang w:eastAsia="ar-SA"/>
      </w:rPr>
      <w:t>Projekts “</w:t>
    </w:r>
    <w:proofErr w:type="spellStart"/>
    <w:r w:rsidRPr="009A57E0">
      <w:rPr>
        <w:rFonts w:ascii="Times New Roman" w:eastAsia="Times New Roman" w:hAnsi="Times New Roman" w:cs="Times New Roman"/>
        <w:sz w:val="24"/>
        <w:szCs w:val="24"/>
        <w:lang w:eastAsia="ar-SA"/>
      </w:rPr>
      <w:t>Promote</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the</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green</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tourism</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routes</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of</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Riga</w:t>
    </w:r>
    <w:proofErr w:type="spellEnd"/>
    <w:r w:rsidRPr="009A57E0">
      <w:rPr>
        <w:rFonts w:ascii="Times New Roman" w:eastAsia="Times New Roman" w:hAnsi="Times New Roman" w:cs="Times New Roman"/>
        <w:sz w:val="24"/>
        <w:szCs w:val="24"/>
        <w:lang w:eastAsia="ar-SA"/>
      </w:rPr>
      <w:t xml:space="preserve">, Vidzeme </w:t>
    </w:r>
    <w:proofErr w:type="spellStart"/>
    <w:r w:rsidRPr="009A57E0">
      <w:rPr>
        <w:rFonts w:ascii="Times New Roman" w:eastAsia="Times New Roman" w:hAnsi="Times New Roman" w:cs="Times New Roman"/>
        <w:sz w:val="24"/>
        <w:szCs w:val="24"/>
        <w:lang w:eastAsia="ar-SA"/>
      </w:rPr>
      <w:t>and</w:t>
    </w:r>
    <w:proofErr w:type="spellEnd"/>
    <w:r w:rsidRPr="009A57E0">
      <w:rPr>
        <w:rFonts w:ascii="Times New Roman" w:eastAsia="Times New Roman" w:hAnsi="Times New Roman" w:cs="Times New Roman"/>
        <w:sz w:val="24"/>
        <w:szCs w:val="24"/>
        <w:lang w:eastAsia="ar-SA"/>
      </w:rPr>
      <w:t xml:space="preserve"> Latgale </w:t>
    </w:r>
    <w:proofErr w:type="spellStart"/>
    <w:r w:rsidRPr="009A57E0">
      <w:rPr>
        <w:rFonts w:ascii="Times New Roman" w:eastAsia="Times New Roman" w:hAnsi="Times New Roman" w:cs="Times New Roman"/>
        <w:sz w:val="24"/>
        <w:szCs w:val="24"/>
        <w:lang w:eastAsia="ar-SA"/>
      </w:rPr>
      <w:t>regions</w:t>
    </w:r>
    <w:proofErr w:type="spellEnd"/>
    <w:r w:rsidRPr="009A57E0">
      <w:rPr>
        <w:rFonts w:ascii="Times New Roman" w:eastAsia="Times New Roman" w:hAnsi="Times New Roman" w:cs="Times New Roman"/>
        <w:sz w:val="24"/>
        <w:szCs w:val="24"/>
        <w:lang w:eastAsia="ar-SA"/>
      </w:rPr>
      <w:t>”</w:t>
    </w:r>
  </w:p>
  <w:p w14:paraId="0EEC9A56" w14:textId="4DD2F722" w:rsidR="00612B8E" w:rsidRPr="00612B8E" w:rsidRDefault="00612B8E" w:rsidP="00612B8E">
    <w:pPr>
      <w:pStyle w:val="Kjene"/>
      <w:jc w:val="center"/>
      <w:rPr>
        <w:rFonts w:ascii="Times New Roman" w:hAnsi="Times New Roman" w:cs="Times New Roman"/>
        <w:sz w:val="24"/>
        <w:szCs w:val="24"/>
      </w:rPr>
    </w:pPr>
    <w:r w:rsidRPr="00612B8E">
      <w:rPr>
        <w:rFonts w:ascii="Times New Roman" w:hAnsi="Times New Roman" w:cs="Times New Roman"/>
        <w:sz w:val="24"/>
        <w:szCs w:val="24"/>
      </w:rPr>
      <w:t xml:space="preserve">(Nr. </w:t>
    </w:r>
    <w:r w:rsidR="009A57E0" w:rsidRPr="009A57E0">
      <w:rPr>
        <w:rStyle w:val="wdyuqq"/>
        <w:rFonts w:ascii="Times New Roman" w:hAnsi="Times New Roman" w:cs="Times New Roman"/>
        <w:bCs/>
        <w:color w:val="000000"/>
        <w:sz w:val="24"/>
        <w:szCs w:val="24"/>
      </w:rPr>
      <w:t>LVIII-069</w:t>
    </w:r>
    <w:r w:rsidRPr="00612B8E">
      <w:rPr>
        <w:rFonts w:ascii="Times New Roman" w:hAnsi="Times New Roman" w:cs="Times New Roman"/>
        <w:sz w:val="24"/>
        <w:szCs w:val="24"/>
      </w:rPr>
      <w:t>)</w:t>
    </w:r>
  </w:p>
  <w:p w14:paraId="09178815" w14:textId="33B0D44D" w:rsidR="00612B8E" w:rsidRPr="00612B8E" w:rsidRDefault="00612B8E" w:rsidP="00612B8E">
    <w:pPr>
      <w:pStyle w:val="Kjene"/>
      <w:jc w:val="center"/>
      <w:rPr>
        <w:rFonts w:ascii="Times New Roman" w:hAnsi="Times New Roman" w:cs="Times New Roman"/>
        <w:sz w:val="24"/>
        <w:szCs w:val="24"/>
      </w:rPr>
    </w:pPr>
    <w:r w:rsidRPr="00612B8E">
      <w:rPr>
        <w:rFonts w:ascii="Times New Roman" w:hAnsi="Times New Roman" w:cs="Times New Roman"/>
        <w:sz w:val="24"/>
        <w:szCs w:val="24"/>
      </w:rPr>
      <w:t>Programmu 2014.-2020.gadam līdzfinansē Eiropas Savienība un Latvijas Republika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3554" w14:textId="77777777" w:rsidR="00FD67FB" w:rsidRDefault="00FD67FB" w:rsidP="00612B8E">
      <w:pPr>
        <w:spacing w:after="0" w:line="240" w:lineRule="auto"/>
      </w:pPr>
      <w:r>
        <w:separator/>
      </w:r>
    </w:p>
  </w:footnote>
  <w:footnote w:type="continuationSeparator" w:id="0">
    <w:p w14:paraId="2678B975" w14:textId="77777777" w:rsidR="00FD67FB" w:rsidRDefault="00FD67FB"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5470FE"/>
    <w:multiLevelType w:val="hybridMultilevel"/>
    <w:tmpl w:val="B3A8E2C4"/>
    <w:lvl w:ilvl="0" w:tplc="FA46DD56">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31243F"/>
    <w:multiLevelType w:val="hybridMultilevel"/>
    <w:tmpl w:val="F796DE70"/>
    <w:lvl w:ilvl="0" w:tplc="72F820C2">
      <w:start w:val="1"/>
      <w:numFmt w:val="decimal"/>
      <w:lvlText w:val="%1)"/>
      <w:lvlJc w:val="left"/>
      <w:pPr>
        <w:ind w:left="720" w:hanging="360"/>
      </w:pPr>
      <w:rPr>
        <w:rFonts w:asciiTheme="minorHAnsi" w:hAnsiTheme="minorHAnsi" w:cstheme="minorBidi"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A04565"/>
    <w:multiLevelType w:val="hybridMultilevel"/>
    <w:tmpl w:val="E3DAD6F0"/>
    <w:lvl w:ilvl="0" w:tplc="28602F96">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4564A6"/>
    <w:multiLevelType w:val="hybridMultilevel"/>
    <w:tmpl w:val="258481C4"/>
    <w:lvl w:ilvl="0" w:tplc="64626E3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3429741">
    <w:abstractNumId w:val="4"/>
  </w:num>
  <w:num w:numId="2" w16cid:durableId="312762342">
    <w:abstractNumId w:val="19"/>
  </w:num>
  <w:num w:numId="3" w16cid:durableId="723988855">
    <w:abstractNumId w:val="21"/>
  </w:num>
  <w:num w:numId="4" w16cid:durableId="149256207">
    <w:abstractNumId w:val="14"/>
  </w:num>
  <w:num w:numId="5" w16cid:durableId="1950966845">
    <w:abstractNumId w:val="8"/>
  </w:num>
  <w:num w:numId="6" w16cid:durableId="1683556457">
    <w:abstractNumId w:val="2"/>
  </w:num>
  <w:num w:numId="7" w16cid:durableId="2087267566">
    <w:abstractNumId w:val="17"/>
  </w:num>
  <w:num w:numId="8" w16cid:durableId="330724352">
    <w:abstractNumId w:val="7"/>
  </w:num>
  <w:num w:numId="9" w16cid:durableId="1763137341">
    <w:abstractNumId w:val="22"/>
  </w:num>
  <w:num w:numId="10" w16cid:durableId="499932573">
    <w:abstractNumId w:val="3"/>
  </w:num>
  <w:num w:numId="11" w16cid:durableId="1365716703">
    <w:abstractNumId w:val="18"/>
  </w:num>
  <w:num w:numId="12" w16cid:durableId="1125344411">
    <w:abstractNumId w:val="0"/>
  </w:num>
  <w:num w:numId="13" w16cid:durableId="1204362441">
    <w:abstractNumId w:val="20"/>
  </w:num>
  <w:num w:numId="14" w16cid:durableId="707754931">
    <w:abstractNumId w:val="12"/>
  </w:num>
  <w:num w:numId="15" w16cid:durableId="2047827467">
    <w:abstractNumId w:val="10"/>
  </w:num>
  <w:num w:numId="16" w16cid:durableId="1825051514">
    <w:abstractNumId w:val="13"/>
  </w:num>
  <w:num w:numId="17" w16cid:durableId="499543239">
    <w:abstractNumId w:val="9"/>
  </w:num>
  <w:num w:numId="18" w16cid:durableId="1696078137">
    <w:abstractNumId w:val="6"/>
  </w:num>
  <w:num w:numId="19" w16cid:durableId="557933462">
    <w:abstractNumId w:val="16"/>
  </w:num>
  <w:num w:numId="20" w16cid:durableId="1077747420">
    <w:abstractNumId w:val="11"/>
  </w:num>
  <w:num w:numId="21" w16cid:durableId="2113158507">
    <w:abstractNumId w:val="15"/>
  </w:num>
  <w:num w:numId="22" w16cid:durableId="1373916920">
    <w:abstractNumId w:val="1"/>
  </w:num>
  <w:num w:numId="23" w16cid:durableId="2130736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047DE"/>
    <w:rsid w:val="00023270"/>
    <w:rsid w:val="00077739"/>
    <w:rsid w:val="000940A4"/>
    <w:rsid w:val="00095324"/>
    <w:rsid w:val="000A0A69"/>
    <w:rsid w:val="00151C57"/>
    <w:rsid w:val="00156FCD"/>
    <w:rsid w:val="0017403A"/>
    <w:rsid w:val="001C0C95"/>
    <w:rsid w:val="001E7703"/>
    <w:rsid w:val="00251BCF"/>
    <w:rsid w:val="002645DD"/>
    <w:rsid w:val="002925F5"/>
    <w:rsid w:val="002A4B70"/>
    <w:rsid w:val="00350C1F"/>
    <w:rsid w:val="0035268B"/>
    <w:rsid w:val="00362944"/>
    <w:rsid w:val="00383BA8"/>
    <w:rsid w:val="00384D43"/>
    <w:rsid w:val="00387BD1"/>
    <w:rsid w:val="003A03BB"/>
    <w:rsid w:val="003D0EAF"/>
    <w:rsid w:val="003D4570"/>
    <w:rsid w:val="003F308B"/>
    <w:rsid w:val="00406A27"/>
    <w:rsid w:val="004238E8"/>
    <w:rsid w:val="00447763"/>
    <w:rsid w:val="004524E7"/>
    <w:rsid w:val="00455271"/>
    <w:rsid w:val="004620BE"/>
    <w:rsid w:val="004758DC"/>
    <w:rsid w:val="004B4F71"/>
    <w:rsid w:val="0052046C"/>
    <w:rsid w:val="00557ADE"/>
    <w:rsid w:val="005949B4"/>
    <w:rsid w:val="005E0577"/>
    <w:rsid w:val="005E12A1"/>
    <w:rsid w:val="00612B8E"/>
    <w:rsid w:val="00677F32"/>
    <w:rsid w:val="006E37ED"/>
    <w:rsid w:val="006E55B4"/>
    <w:rsid w:val="006F3AA7"/>
    <w:rsid w:val="0070763A"/>
    <w:rsid w:val="0073203E"/>
    <w:rsid w:val="00745CD9"/>
    <w:rsid w:val="00752A63"/>
    <w:rsid w:val="007C1C75"/>
    <w:rsid w:val="007E20B6"/>
    <w:rsid w:val="00810FA4"/>
    <w:rsid w:val="008354B7"/>
    <w:rsid w:val="0093223B"/>
    <w:rsid w:val="009A4242"/>
    <w:rsid w:val="009A57E0"/>
    <w:rsid w:val="009D1FFC"/>
    <w:rsid w:val="00A03D24"/>
    <w:rsid w:val="00A237D4"/>
    <w:rsid w:val="00A30072"/>
    <w:rsid w:val="00A363B6"/>
    <w:rsid w:val="00A809E2"/>
    <w:rsid w:val="00A86E08"/>
    <w:rsid w:val="00A92D24"/>
    <w:rsid w:val="00AA7E93"/>
    <w:rsid w:val="00AB1D59"/>
    <w:rsid w:val="00AB5005"/>
    <w:rsid w:val="00B0458C"/>
    <w:rsid w:val="00B0573B"/>
    <w:rsid w:val="00B3047B"/>
    <w:rsid w:val="00B34634"/>
    <w:rsid w:val="00B43165"/>
    <w:rsid w:val="00B602E9"/>
    <w:rsid w:val="00B648BF"/>
    <w:rsid w:val="00B7314C"/>
    <w:rsid w:val="00BA67A3"/>
    <w:rsid w:val="00BB2683"/>
    <w:rsid w:val="00BC480C"/>
    <w:rsid w:val="00BC6CB0"/>
    <w:rsid w:val="00BF3727"/>
    <w:rsid w:val="00C11F93"/>
    <w:rsid w:val="00C21AE0"/>
    <w:rsid w:val="00C51F11"/>
    <w:rsid w:val="00D00708"/>
    <w:rsid w:val="00D210DB"/>
    <w:rsid w:val="00D53994"/>
    <w:rsid w:val="00DD46E7"/>
    <w:rsid w:val="00E02573"/>
    <w:rsid w:val="00E4729E"/>
    <w:rsid w:val="00E82FDC"/>
    <w:rsid w:val="00E943CA"/>
    <w:rsid w:val="00ED3C71"/>
    <w:rsid w:val="00ED42FF"/>
    <w:rsid w:val="00ED55E3"/>
    <w:rsid w:val="00F101C7"/>
    <w:rsid w:val="00F125EF"/>
    <w:rsid w:val="00F17C2A"/>
    <w:rsid w:val="00F5688C"/>
    <w:rsid w:val="00F8485E"/>
    <w:rsid w:val="00FA6A6E"/>
    <w:rsid w:val="00FB140B"/>
    <w:rsid w:val="00FC1869"/>
    <w:rsid w:val="00FD6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H&amp;P List Paragraph,2,Colorful List - Accent 12,List Paragraph1,List1,Akapit z listą BS,Saraksta rindkopa1,Normal bullet 2,Bullet list,Bullets,Numurets,Colorful List - Accent 11,PPS_Bullet"/>
    <w:basedOn w:val="Parasts"/>
    <w:link w:val="SarakstarindkopaRakstz"/>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5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qFormat/>
    <w:locked/>
    <w:rsid w:val="005949B4"/>
  </w:style>
  <w:style w:type="character" w:customStyle="1" w:styleId="wdyuqq">
    <w:name w:val="wdyuqq"/>
    <w:basedOn w:val="Noklusjumarindkopasfonts"/>
    <w:rsid w:val="009A5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vilcuka@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749B-F92C-4B7E-938D-1DE4D05F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2923</Words>
  <Characters>1667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zane.indersone</cp:lastModifiedBy>
  <cp:revision>2</cp:revision>
  <cp:lastPrinted>2020-03-04T08:00:00Z</cp:lastPrinted>
  <dcterms:created xsi:type="dcterms:W3CDTF">2023-06-07T08:58:00Z</dcterms:created>
  <dcterms:modified xsi:type="dcterms:W3CDTF">2023-06-07T08:58:00Z</dcterms:modified>
</cp:coreProperties>
</file>