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2B9A" w14:textId="77777777" w:rsidR="00DB7624" w:rsidRPr="00DB7624" w:rsidRDefault="00DB7624" w:rsidP="00DB7624">
      <w:pPr>
        <w:spacing w:after="0" w:line="240" w:lineRule="auto"/>
        <w:contextualSpacing/>
        <w:jc w:val="right"/>
        <w:rPr>
          <w:rFonts w:ascii="Times New Roman" w:eastAsia="Calibri" w:hAnsi="Times New Roman" w:cs="Times New Roman"/>
          <w:color w:val="000000"/>
          <w:kern w:val="0"/>
          <w:sz w:val="24"/>
          <w:szCs w:val="24"/>
          <w:lang w:eastAsia="lv-LV"/>
        </w:rPr>
      </w:pPr>
    </w:p>
    <w:p w14:paraId="53E1806C" w14:textId="77777777" w:rsidR="00DB7624" w:rsidRPr="00DB7624" w:rsidRDefault="00DB7624" w:rsidP="00DB7624">
      <w:pPr>
        <w:spacing w:after="0" w:line="240" w:lineRule="auto"/>
        <w:jc w:val="center"/>
        <w:rPr>
          <w:rFonts w:ascii="Times New Roman" w:eastAsia="Times New Roman" w:hAnsi="Times New Roman" w:cs="Times New Roman"/>
          <w:b/>
          <w:kern w:val="0"/>
          <w:sz w:val="28"/>
          <w:szCs w:val="28"/>
        </w:rPr>
      </w:pPr>
      <w:bookmarkStart w:id="0" w:name="_Hlk137204572"/>
      <w:r w:rsidRPr="00DB7624">
        <w:rPr>
          <w:rFonts w:ascii="Times New Roman" w:eastAsia="Times New Roman" w:hAnsi="Times New Roman" w:cs="Times New Roman"/>
          <w:b/>
          <w:kern w:val="0"/>
          <w:sz w:val="28"/>
          <w:szCs w:val="28"/>
        </w:rPr>
        <w:t>CENU APTAUJAS ANKETA</w:t>
      </w:r>
    </w:p>
    <w:bookmarkEnd w:id="0"/>
    <w:p w14:paraId="0D088209" w14:textId="45437EF2" w:rsidR="00DB7624" w:rsidRPr="00DB7624" w:rsidRDefault="00DB7624" w:rsidP="00DB7624">
      <w:pPr>
        <w:spacing w:after="0" w:line="240" w:lineRule="auto"/>
        <w:jc w:val="center"/>
        <w:rPr>
          <w:rFonts w:ascii="Times New Roman" w:eastAsia="Times New Roman" w:hAnsi="Times New Roman" w:cs="Times New Roman"/>
          <w:b/>
          <w:kern w:val="0"/>
          <w:sz w:val="28"/>
          <w:szCs w:val="28"/>
        </w:rPr>
      </w:pPr>
      <w:r w:rsidRPr="00DB7624">
        <w:rPr>
          <w:rFonts w:ascii="Times New Roman" w:eastAsia="Times New Roman" w:hAnsi="Times New Roman" w:cs="Times New Roman"/>
          <w:b/>
          <w:kern w:val="0"/>
          <w:sz w:val="28"/>
          <w:szCs w:val="28"/>
        </w:rPr>
        <w:t xml:space="preserve">“Dabas vērtību apzināšana </w:t>
      </w:r>
      <w:r>
        <w:rPr>
          <w:rFonts w:ascii="Times New Roman" w:eastAsia="Times New Roman" w:hAnsi="Times New Roman" w:cs="Times New Roman"/>
          <w:b/>
          <w:kern w:val="0"/>
          <w:sz w:val="28"/>
          <w:szCs w:val="28"/>
        </w:rPr>
        <w:t>Stopiņu pagastā”</w:t>
      </w:r>
    </w:p>
    <w:p w14:paraId="1A713BBC" w14:textId="77777777" w:rsidR="00DB7624" w:rsidRPr="00DB7624" w:rsidRDefault="00DB7624" w:rsidP="00DB7624">
      <w:pPr>
        <w:spacing w:after="120" w:line="240" w:lineRule="auto"/>
        <w:rPr>
          <w:rFonts w:ascii="Times New Roman" w:eastAsia="Times New Roman" w:hAnsi="Times New Roman" w:cs="Times New Roman"/>
          <w:b/>
          <w:kern w:val="0"/>
          <w:sz w:val="24"/>
          <w:szCs w:val="24"/>
        </w:rPr>
      </w:pPr>
      <w:r w:rsidRPr="00DB7624">
        <w:rPr>
          <w:rFonts w:ascii="Times New Roman" w:eastAsia="Times New Roman" w:hAnsi="Times New Roman" w:cs="Times New Roman"/>
          <w:b/>
          <w:kern w:val="0"/>
          <w:sz w:val="24"/>
          <w:szCs w:val="24"/>
          <w:u w:val="single"/>
        </w:rPr>
        <w:t>Informācija par pasūtītāju</w:t>
      </w:r>
      <w:r w:rsidRPr="00DB7624">
        <w:rPr>
          <w:rFonts w:ascii="Times New Roman" w:eastAsia="Times New Roman" w:hAnsi="Times New Roman" w:cs="Times New Roman"/>
          <w:b/>
          <w:kern w:val="0"/>
          <w:sz w:val="24"/>
          <w:szCs w:val="24"/>
        </w:rPr>
        <w:t>:</w:t>
      </w:r>
    </w:p>
    <w:tbl>
      <w:tblPr>
        <w:tblStyle w:val="Reatabula"/>
        <w:tblW w:w="0" w:type="auto"/>
        <w:tblLook w:val="04A0" w:firstRow="1" w:lastRow="0" w:firstColumn="1" w:lastColumn="0" w:noHBand="0" w:noVBand="1"/>
      </w:tblPr>
      <w:tblGrid>
        <w:gridCol w:w="2612"/>
        <w:gridCol w:w="5684"/>
      </w:tblGrid>
      <w:tr w:rsidR="00DB7624" w:rsidRPr="00DB7624" w14:paraId="3843C786" w14:textId="77777777" w:rsidTr="00781750">
        <w:trPr>
          <w:trHeight w:val="415"/>
        </w:trPr>
        <w:tc>
          <w:tcPr>
            <w:tcW w:w="2762" w:type="dxa"/>
          </w:tcPr>
          <w:p w14:paraId="050D5213"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Nosaukums:</w:t>
            </w:r>
          </w:p>
        </w:tc>
        <w:tc>
          <w:tcPr>
            <w:tcW w:w="6261" w:type="dxa"/>
          </w:tcPr>
          <w:p w14:paraId="6B124DE9"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Ropažu novada pašvaldība</w:t>
            </w:r>
          </w:p>
        </w:tc>
      </w:tr>
      <w:tr w:rsidR="00DB7624" w:rsidRPr="00DB7624" w14:paraId="00F53416" w14:textId="77777777" w:rsidTr="00781750">
        <w:trPr>
          <w:trHeight w:val="415"/>
        </w:trPr>
        <w:tc>
          <w:tcPr>
            <w:tcW w:w="2762" w:type="dxa"/>
          </w:tcPr>
          <w:p w14:paraId="1B4A3E77"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Reģistrācijas numurs:</w:t>
            </w:r>
          </w:p>
        </w:tc>
        <w:tc>
          <w:tcPr>
            <w:tcW w:w="6261" w:type="dxa"/>
          </w:tcPr>
          <w:p w14:paraId="0A4B2C75"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90000067986</w:t>
            </w:r>
          </w:p>
        </w:tc>
      </w:tr>
      <w:tr w:rsidR="00DB7624" w:rsidRPr="00DB7624" w14:paraId="2B142C6D" w14:textId="77777777" w:rsidTr="00781750">
        <w:trPr>
          <w:trHeight w:val="692"/>
        </w:trPr>
        <w:tc>
          <w:tcPr>
            <w:tcW w:w="2762" w:type="dxa"/>
          </w:tcPr>
          <w:p w14:paraId="59DBF094"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Juridiskā adrese:</w:t>
            </w:r>
          </w:p>
        </w:tc>
        <w:tc>
          <w:tcPr>
            <w:tcW w:w="6261" w:type="dxa"/>
          </w:tcPr>
          <w:p w14:paraId="65A94DA2"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Institūta iela 1a, Ulbroka, Stopiņu pagasts, Ropažu novads, LV-2130</w:t>
            </w:r>
          </w:p>
        </w:tc>
      </w:tr>
      <w:tr w:rsidR="00DB7624" w:rsidRPr="00DB7624" w14:paraId="130D56C0" w14:textId="77777777" w:rsidTr="00781750">
        <w:trPr>
          <w:trHeight w:val="415"/>
        </w:trPr>
        <w:tc>
          <w:tcPr>
            <w:tcW w:w="2762" w:type="dxa"/>
          </w:tcPr>
          <w:p w14:paraId="3FF90CA4"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Iestādes Kontaktpersona:</w:t>
            </w:r>
          </w:p>
        </w:tc>
        <w:tc>
          <w:tcPr>
            <w:tcW w:w="6261" w:type="dxa"/>
          </w:tcPr>
          <w:p w14:paraId="5066CE83" w14:textId="29B15F99" w:rsidR="00DB7624" w:rsidRPr="00DB7624" w:rsidRDefault="00DB7624" w:rsidP="00DB7624">
            <w:pPr>
              <w:spacing w:before="100" w:beforeAutospacing="1" w:after="100" w:afterAutospacing="1"/>
              <w:rPr>
                <w:rFonts w:ascii="Times New Roman" w:eastAsia="Times New Roman" w:hAnsi="Times New Roman" w:cs="Times New Roman"/>
                <w:sz w:val="24"/>
                <w:szCs w:val="24"/>
                <w:lang w:eastAsia="lv-LV"/>
              </w:rPr>
            </w:pPr>
            <w:r w:rsidRPr="00DB7624">
              <w:rPr>
                <w:rFonts w:ascii="Times New Roman" w:eastAsia="Times New Roman" w:hAnsi="Times New Roman" w:cs="Times New Roman"/>
                <w:sz w:val="24"/>
                <w:szCs w:val="24"/>
                <w:lang w:eastAsia="lv-LV"/>
              </w:rPr>
              <w:t>Projektu nodaļa, Ilze Kļaviņa, ilze.klavina@ropazi.lv</w:t>
            </w:r>
          </w:p>
        </w:tc>
      </w:tr>
      <w:tr w:rsidR="00DB7624" w:rsidRPr="00DB7624" w14:paraId="4CE20126" w14:textId="77777777" w:rsidTr="00781750">
        <w:trPr>
          <w:trHeight w:val="415"/>
        </w:trPr>
        <w:tc>
          <w:tcPr>
            <w:tcW w:w="2762" w:type="dxa"/>
          </w:tcPr>
          <w:p w14:paraId="01C5D174"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Iestādes Kontakttālrunis:</w:t>
            </w:r>
          </w:p>
        </w:tc>
        <w:tc>
          <w:tcPr>
            <w:tcW w:w="6261" w:type="dxa"/>
          </w:tcPr>
          <w:p w14:paraId="1D01107B" w14:textId="3EE2A476"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 xml:space="preserve">27757387  </w:t>
            </w:r>
          </w:p>
        </w:tc>
      </w:tr>
      <w:tr w:rsidR="00DB7624" w:rsidRPr="00DB7624" w14:paraId="31A1A364" w14:textId="77777777" w:rsidTr="00781750">
        <w:trPr>
          <w:trHeight w:val="704"/>
        </w:trPr>
        <w:tc>
          <w:tcPr>
            <w:tcW w:w="2762" w:type="dxa"/>
          </w:tcPr>
          <w:p w14:paraId="1552DDB5" w14:textId="77777777" w:rsidR="00DB7624" w:rsidRPr="00DB7624" w:rsidRDefault="00DB7624" w:rsidP="00DB7624">
            <w:pPr>
              <w:spacing w:after="120"/>
              <w:rPr>
                <w:rFonts w:ascii="Times New Roman" w:eastAsia="Times New Roman" w:hAnsi="Times New Roman" w:cs="Times New Roman"/>
                <w:b/>
                <w:bCs/>
                <w:sz w:val="24"/>
                <w:szCs w:val="24"/>
              </w:rPr>
            </w:pPr>
            <w:r w:rsidRPr="00DB7624">
              <w:rPr>
                <w:rFonts w:ascii="Times New Roman" w:eastAsia="Times New Roman" w:hAnsi="Times New Roman" w:cs="Times New Roman"/>
                <w:b/>
                <w:bCs/>
                <w:sz w:val="24"/>
                <w:szCs w:val="24"/>
              </w:rPr>
              <w:t>Cenu piedāvājumu sūtīt uz e-pasta adresi:</w:t>
            </w:r>
          </w:p>
        </w:tc>
        <w:tc>
          <w:tcPr>
            <w:tcW w:w="6261" w:type="dxa"/>
          </w:tcPr>
          <w:p w14:paraId="2710267F"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 xml:space="preserve">cenu.aptaujas@ropazi.lv </w:t>
            </w:r>
          </w:p>
        </w:tc>
      </w:tr>
      <w:tr w:rsidR="00DB7624" w:rsidRPr="00DB7624" w14:paraId="38CA596B" w14:textId="77777777" w:rsidTr="00781750">
        <w:trPr>
          <w:trHeight w:val="704"/>
        </w:trPr>
        <w:tc>
          <w:tcPr>
            <w:tcW w:w="2762" w:type="dxa"/>
          </w:tcPr>
          <w:p w14:paraId="2105F139" w14:textId="77777777"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Piedāvājumu iesniegšanas termiņš:</w:t>
            </w:r>
          </w:p>
        </w:tc>
        <w:tc>
          <w:tcPr>
            <w:tcW w:w="6261" w:type="dxa"/>
          </w:tcPr>
          <w:p w14:paraId="7C03CC87" w14:textId="16903071" w:rsidR="00DB7624" w:rsidRPr="00DB7624" w:rsidRDefault="00DB7624" w:rsidP="00DB7624">
            <w:pPr>
              <w:spacing w:after="120"/>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 xml:space="preserve">Līdz </w:t>
            </w:r>
            <w:r w:rsidR="00404C4A">
              <w:t>07.08.2023 plkst. 10:00</w:t>
            </w:r>
          </w:p>
        </w:tc>
      </w:tr>
    </w:tbl>
    <w:p w14:paraId="45D539CF" w14:textId="77777777" w:rsidR="00DB7624" w:rsidRPr="00DB7624" w:rsidRDefault="00DB7624" w:rsidP="00DB7624">
      <w:pPr>
        <w:spacing w:after="0" w:line="240" w:lineRule="auto"/>
        <w:rPr>
          <w:rFonts w:ascii="Times New Roman" w:eastAsia="Times New Roman" w:hAnsi="Times New Roman" w:cs="Times New Roman"/>
          <w:b/>
          <w:kern w:val="0"/>
          <w:sz w:val="24"/>
          <w:szCs w:val="24"/>
        </w:rPr>
      </w:pPr>
    </w:p>
    <w:p w14:paraId="20178F2C" w14:textId="77777777" w:rsidR="00DB7624" w:rsidRPr="00DB7624" w:rsidRDefault="00DB7624" w:rsidP="00DB7624">
      <w:pPr>
        <w:spacing w:after="0" w:line="240" w:lineRule="auto"/>
        <w:jc w:val="both"/>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Cenu izpētes mērķis – noskaidrot zemāko cenu piedāvājumu.</w:t>
      </w:r>
    </w:p>
    <w:p w14:paraId="42DC3DB6" w14:textId="77777777" w:rsidR="00DB7624" w:rsidRPr="00DB7624" w:rsidRDefault="00DB7624" w:rsidP="00DB7624">
      <w:pPr>
        <w:spacing w:after="0" w:line="240" w:lineRule="auto"/>
        <w:jc w:val="both"/>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Līgums tiks slēgts ar pretendentu, kura iesniegtais cenu aptaujas piedāvājums ir atbilstošs un ar zemāko piedāvāto cenu.</w:t>
      </w:r>
    </w:p>
    <w:p w14:paraId="163847D6" w14:textId="77777777" w:rsidR="00DB7624" w:rsidRPr="00DB7624" w:rsidRDefault="00DB7624" w:rsidP="00DB7624">
      <w:pPr>
        <w:spacing w:after="0" w:line="240" w:lineRule="auto"/>
        <w:jc w:val="both"/>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Informācija par rezultātu tiks izsūtīta elektroniski.</w:t>
      </w:r>
    </w:p>
    <w:p w14:paraId="0828929F" w14:textId="77777777" w:rsidR="00DB7624" w:rsidRPr="00DB7624" w:rsidRDefault="00DB7624" w:rsidP="00DB7624">
      <w:pPr>
        <w:spacing w:after="0" w:line="240" w:lineRule="auto"/>
        <w:rPr>
          <w:rFonts w:ascii="Times New Roman" w:eastAsia="Times New Roman" w:hAnsi="Times New Roman" w:cs="Times New Roman"/>
          <w:b/>
          <w:kern w:val="0"/>
          <w:sz w:val="24"/>
          <w:szCs w:val="24"/>
        </w:rPr>
      </w:pPr>
    </w:p>
    <w:p w14:paraId="178D81E1" w14:textId="77777777" w:rsidR="00DB7624" w:rsidRPr="00DB7624" w:rsidRDefault="00DB7624" w:rsidP="00DB7624">
      <w:pPr>
        <w:spacing w:after="0" w:line="240" w:lineRule="auto"/>
        <w:rPr>
          <w:rFonts w:ascii="Times New Roman" w:eastAsia="Times New Roman" w:hAnsi="Times New Roman" w:cs="Times New Roman"/>
          <w:b/>
          <w:kern w:val="0"/>
          <w:sz w:val="24"/>
          <w:szCs w:val="24"/>
          <w:u w:val="single"/>
        </w:rPr>
      </w:pPr>
      <w:r w:rsidRPr="00DB7624">
        <w:rPr>
          <w:rFonts w:ascii="Times New Roman" w:eastAsia="Times New Roman" w:hAnsi="Times New Roman" w:cs="Times New Roman"/>
          <w:b/>
          <w:kern w:val="0"/>
          <w:sz w:val="24"/>
          <w:szCs w:val="24"/>
          <w:u w:val="single"/>
        </w:rPr>
        <w:t>Informācija par priekšmetu:</w:t>
      </w:r>
    </w:p>
    <w:tbl>
      <w:tblPr>
        <w:tblStyle w:val="Reatabula"/>
        <w:tblW w:w="0" w:type="auto"/>
        <w:tblLook w:val="04A0" w:firstRow="1" w:lastRow="0" w:firstColumn="1" w:lastColumn="0" w:noHBand="0" w:noVBand="1"/>
      </w:tblPr>
      <w:tblGrid>
        <w:gridCol w:w="1696"/>
        <w:gridCol w:w="6600"/>
      </w:tblGrid>
      <w:tr w:rsidR="00956065" w:rsidRPr="00DB7624" w14:paraId="52938039" w14:textId="77777777" w:rsidTr="00FD578A">
        <w:tc>
          <w:tcPr>
            <w:tcW w:w="1526" w:type="dxa"/>
          </w:tcPr>
          <w:p w14:paraId="2ABC5D58"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Pakalpojuma adrese:</w:t>
            </w:r>
          </w:p>
        </w:tc>
        <w:tc>
          <w:tcPr>
            <w:tcW w:w="6996" w:type="dxa"/>
          </w:tcPr>
          <w:p w14:paraId="500C63FB" w14:textId="2F8AD897" w:rsidR="00DB7624" w:rsidRDefault="00DB7624" w:rsidP="00DB7624">
            <w:pPr>
              <w:rPr>
                <w:rFonts w:ascii="Times New Roman" w:eastAsia="Times New Roman" w:hAnsi="Times New Roman" w:cs="Times New Roman"/>
                <w:sz w:val="24"/>
                <w:szCs w:val="24"/>
              </w:rPr>
            </w:pPr>
          </w:p>
          <w:p w14:paraId="2B0C8FF6" w14:textId="3F105E13"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1.Ulbrokas ezers un krasts</w:t>
            </w:r>
            <w:r>
              <w:rPr>
                <w:rFonts w:ascii="Times New Roman" w:eastAsia="Times New Roman" w:hAnsi="Times New Roman" w:cs="Times New Roman"/>
                <w:sz w:val="24"/>
                <w:szCs w:val="24"/>
              </w:rPr>
              <w:t xml:space="preserve"> </w:t>
            </w:r>
          </w:p>
          <w:p w14:paraId="1BFB88A4" w14:textId="43DAE1AC"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2.Ulbrokas ezera kreisais krasts</w:t>
            </w:r>
            <w:r>
              <w:rPr>
                <w:rFonts w:ascii="Times New Roman" w:eastAsia="Times New Roman" w:hAnsi="Times New Roman" w:cs="Times New Roman"/>
                <w:sz w:val="24"/>
                <w:szCs w:val="24"/>
              </w:rPr>
              <w:t xml:space="preserve"> </w:t>
            </w:r>
          </w:p>
          <w:p w14:paraId="08685E10" w14:textId="33A45EF0"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 xml:space="preserve">3.Piķurgas upītes </w:t>
            </w:r>
          </w:p>
          <w:p w14:paraId="26ED522C" w14:textId="7D413CF2"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4.Piķurgas upes turpinājums aiz šosejas P4</w:t>
            </w:r>
            <w:r w:rsidRPr="00DB7624">
              <w:rPr>
                <w:rFonts w:ascii="Times New Roman" w:eastAsia="Times New Roman" w:hAnsi="Times New Roman" w:cs="Times New Roman"/>
                <w:sz w:val="24"/>
                <w:szCs w:val="24"/>
              </w:rPr>
              <w:tab/>
            </w:r>
          </w:p>
          <w:p w14:paraId="79762AF6" w14:textId="10682E19"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5.Piķurgas upes turpinājumu aiz šosejas P4</w:t>
            </w:r>
            <w:r w:rsidRPr="00DB7624">
              <w:rPr>
                <w:rFonts w:ascii="Times New Roman" w:eastAsia="Times New Roman" w:hAnsi="Times New Roman" w:cs="Times New Roman"/>
                <w:sz w:val="24"/>
                <w:szCs w:val="24"/>
              </w:rPr>
              <w:tab/>
            </w:r>
          </w:p>
          <w:p w14:paraId="6112A0F8" w14:textId="00C0D0FE"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6.Teritorija starp Parka un Radiostacijas ielas apbūvi</w:t>
            </w:r>
            <w:r w:rsidRPr="00DB7624">
              <w:rPr>
                <w:rFonts w:ascii="Times New Roman" w:eastAsia="Times New Roman" w:hAnsi="Times New Roman" w:cs="Times New Roman"/>
                <w:sz w:val="24"/>
                <w:szCs w:val="24"/>
              </w:rPr>
              <w:tab/>
            </w:r>
          </w:p>
          <w:p w14:paraId="22B62AD4" w14:textId="279691E1"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7.Institūta iela 36c</w:t>
            </w:r>
            <w:r w:rsidRPr="00DB7624">
              <w:rPr>
                <w:rFonts w:ascii="Times New Roman" w:eastAsia="Times New Roman" w:hAnsi="Times New Roman" w:cs="Times New Roman"/>
                <w:sz w:val="24"/>
                <w:szCs w:val="24"/>
              </w:rPr>
              <w:tab/>
            </w:r>
          </w:p>
          <w:p w14:paraId="4195CD99" w14:textId="51166A0C"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8.Mežs starp Institūta ielu 11 un Institūta ielu 15</w:t>
            </w:r>
            <w:r w:rsidRPr="00DB7624">
              <w:rPr>
                <w:rFonts w:ascii="Times New Roman" w:eastAsia="Times New Roman" w:hAnsi="Times New Roman" w:cs="Times New Roman"/>
                <w:sz w:val="24"/>
                <w:szCs w:val="24"/>
              </w:rPr>
              <w:tab/>
            </w:r>
          </w:p>
          <w:p w14:paraId="2AFD4478" w14:textId="549369ED"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9.Mežs</w:t>
            </w:r>
            <w:r w:rsidRPr="00DB762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Kadastra Nr. </w:t>
            </w:r>
            <w:r w:rsidRPr="00DB7624">
              <w:rPr>
                <w:rFonts w:ascii="Times New Roman" w:eastAsia="Times New Roman" w:hAnsi="Times New Roman" w:cs="Times New Roman"/>
                <w:sz w:val="24"/>
                <w:szCs w:val="24"/>
              </w:rPr>
              <w:t>80960031270</w:t>
            </w:r>
            <w:r w:rsidRPr="00DB7624">
              <w:rPr>
                <w:rFonts w:ascii="Times New Roman" w:eastAsia="Times New Roman" w:hAnsi="Times New Roman" w:cs="Times New Roman"/>
                <w:sz w:val="24"/>
                <w:szCs w:val="24"/>
              </w:rPr>
              <w:tab/>
            </w:r>
          </w:p>
          <w:p w14:paraId="513879EC" w14:textId="365380D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10.Ulbrokas muižas parka paliekas Radiostacijas iela 23</w:t>
            </w:r>
            <w:r w:rsidRPr="00DB7624">
              <w:rPr>
                <w:rFonts w:ascii="Times New Roman" w:eastAsia="Times New Roman" w:hAnsi="Times New Roman" w:cs="Times New Roman"/>
                <w:sz w:val="24"/>
                <w:szCs w:val="24"/>
              </w:rPr>
              <w:tab/>
            </w:r>
          </w:p>
          <w:p w14:paraId="7EAA33C3" w14:textId="004C4202"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11.Atmata</w:t>
            </w:r>
            <w:r>
              <w:rPr>
                <w:rFonts w:ascii="Times New Roman" w:eastAsia="Times New Roman" w:hAnsi="Times New Roman" w:cs="Times New Roman"/>
                <w:sz w:val="24"/>
                <w:szCs w:val="24"/>
              </w:rPr>
              <w:t xml:space="preserve">, Kadastra Nr. </w:t>
            </w:r>
            <w:r w:rsidRPr="00DB7624">
              <w:rPr>
                <w:rFonts w:ascii="Times New Roman" w:eastAsia="Times New Roman" w:hAnsi="Times New Roman" w:cs="Times New Roman"/>
                <w:sz w:val="24"/>
                <w:szCs w:val="24"/>
              </w:rPr>
              <w:t>80960030297</w:t>
            </w:r>
            <w:r w:rsidRPr="00DB7624">
              <w:rPr>
                <w:rFonts w:ascii="Times New Roman" w:eastAsia="Times New Roman" w:hAnsi="Times New Roman" w:cs="Times New Roman"/>
                <w:sz w:val="24"/>
                <w:szCs w:val="24"/>
              </w:rPr>
              <w:tab/>
            </w:r>
          </w:p>
          <w:p w14:paraId="201FC5AE" w14:textId="587061E1"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12.LĪGO parks</w:t>
            </w:r>
          </w:p>
          <w:p w14:paraId="7DEF6EE9" w14:textId="2E5553F2"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13.Mežs starp Liepu un Lazdiņu ielu</w:t>
            </w:r>
            <w:r w:rsidRPr="00DB7624">
              <w:rPr>
                <w:rFonts w:ascii="Times New Roman" w:eastAsia="Times New Roman" w:hAnsi="Times New Roman" w:cs="Times New Roman"/>
                <w:sz w:val="24"/>
                <w:szCs w:val="24"/>
              </w:rPr>
              <w:tab/>
            </w:r>
          </w:p>
          <w:p w14:paraId="657EE484" w14:textId="54A16178"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14.Mežs Mežaparmes Dzidriņās</w:t>
            </w:r>
            <w:r>
              <w:rPr>
                <w:rFonts w:ascii="Times New Roman" w:eastAsia="Times New Roman" w:hAnsi="Times New Roman" w:cs="Times New Roman"/>
                <w:sz w:val="24"/>
                <w:szCs w:val="24"/>
              </w:rPr>
              <w:t>, Kadastra Nr.</w:t>
            </w:r>
            <w:r w:rsidRPr="00DB7624">
              <w:rPr>
                <w:rFonts w:ascii="Times New Roman" w:eastAsia="Times New Roman" w:hAnsi="Times New Roman" w:cs="Times New Roman"/>
                <w:sz w:val="24"/>
                <w:szCs w:val="24"/>
              </w:rPr>
              <w:t>80960040175</w:t>
            </w:r>
          </w:p>
          <w:p w14:paraId="5011902B" w14:textId="56F42BC2"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15.Mežs Lejasparmes Dzidriņās</w:t>
            </w:r>
            <w:r>
              <w:rPr>
                <w:rFonts w:ascii="Times New Roman" w:eastAsia="Times New Roman" w:hAnsi="Times New Roman" w:cs="Times New Roman"/>
                <w:sz w:val="24"/>
                <w:szCs w:val="24"/>
              </w:rPr>
              <w:t xml:space="preserve">, Kadastra Nr. </w:t>
            </w:r>
            <w:r w:rsidRPr="00DB7624">
              <w:rPr>
                <w:rFonts w:ascii="Times New Roman" w:eastAsia="Times New Roman" w:hAnsi="Times New Roman" w:cs="Times New Roman"/>
                <w:sz w:val="24"/>
                <w:szCs w:val="24"/>
              </w:rPr>
              <w:t>80960040176</w:t>
            </w:r>
            <w:r w:rsidRPr="00DB7624">
              <w:rPr>
                <w:rFonts w:ascii="Times New Roman" w:eastAsia="Times New Roman" w:hAnsi="Times New Roman" w:cs="Times New Roman"/>
                <w:sz w:val="24"/>
                <w:szCs w:val="24"/>
              </w:rPr>
              <w:tab/>
            </w:r>
          </w:p>
          <w:p w14:paraId="4CD490E5" w14:textId="4F900756"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16.Mežs Radiostacijas mežs Ulbrokā</w:t>
            </w:r>
            <w:r w:rsidR="00956065">
              <w:rPr>
                <w:rFonts w:ascii="Times New Roman" w:eastAsia="Times New Roman" w:hAnsi="Times New Roman" w:cs="Times New Roman"/>
                <w:sz w:val="24"/>
                <w:szCs w:val="24"/>
              </w:rPr>
              <w:t xml:space="preserve">, </w:t>
            </w:r>
            <w:r w:rsidR="00956065" w:rsidRPr="00956065">
              <w:rPr>
                <w:rFonts w:ascii="Times New Roman" w:eastAsia="Times New Roman" w:hAnsi="Times New Roman" w:cs="Times New Roman"/>
                <w:sz w:val="24"/>
                <w:szCs w:val="24"/>
              </w:rPr>
              <w:t>Kadastra Nr.</w:t>
            </w:r>
            <w:r w:rsidRPr="00DB7624">
              <w:rPr>
                <w:rFonts w:ascii="Times New Roman" w:eastAsia="Times New Roman" w:hAnsi="Times New Roman" w:cs="Times New Roman"/>
                <w:sz w:val="24"/>
                <w:szCs w:val="24"/>
              </w:rPr>
              <w:t>80960031269</w:t>
            </w:r>
            <w:r w:rsidRPr="00DB7624">
              <w:rPr>
                <w:rFonts w:ascii="Times New Roman" w:eastAsia="Times New Roman" w:hAnsi="Times New Roman" w:cs="Times New Roman"/>
                <w:sz w:val="24"/>
                <w:szCs w:val="24"/>
              </w:rPr>
              <w:tab/>
            </w:r>
          </w:p>
          <w:p w14:paraId="11C781C7" w14:textId="2C4D941F"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17Mežs Rādiostacijas mežs Ulbrokā</w:t>
            </w:r>
            <w:r w:rsidR="00956065">
              <w:rPr>
                <w:rFonts w:ascii="Times New Roman" w:eastAsia="Times New Roman" w:hAnsi="Times New Roman" w:cs="Times New Roman"/>
                <w:sz w:val="24"/>
                <w:szCs w:val="24"/>
              </w:rPr>
              <w:t>,</w:t>
            </w:r>
            <w:r w:rsidR="00956065">
              <w:t xml:space="preserve"> </w:t>
            </w:r>
            <w:r w:rsidR="00956065" w:rsidRPr="00956065">
              <w:rPr>
                <w:rFonts w:ascii="Times New Roman" w:eastAsia="Times New Roman" w:hAnsi="Times New Roman" w:cs="Times New Roman"/>
                <w:sz w:val="24"/>
                <w:szCs w:val="24"/>
              </w:rPr>
              <w:t>Kadastra Nr.</w:t>
            </w:r>
            <w:r w:rsidRPr="00DB7624">
              <w:rPr>
                <w:rFonts w:ascii="Times New Roman" w:eastAsia="Times New Roman" w:hAnsi="Times New Roman" w:cs="Times New Roman"/>
                <w:sz w:val="24"/>
                <w:szCs w:val="24"/>
              </w:rPr>
              <w:t>80960031271</w:t>
            </w:r>
          </w:p>
          <w:p w14:paraId="2124C569" w14:textId="77777777" w:rsid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18.Mežs Dreiliņu mežs ārpus ciema terit.</w:t>
            </w:r>
            <w:r w:rsidR="00956065">
              <w:rPr>
                <w:rFonts w:ascii="Times New Roman" w:eastAsia="Times New Roman" w:hAnsi="Times New Roman" w:cs="Times New Roman"/>
                <w:sz w:val="24"/>
                <w:szCs w:val="24"/>
              </w:rPr>
              <w:t xml:space="preserve">, </w:t>
            </w:r>
            <w:r w:rsidR="00956065" w:rsidRPr="00956065">
              <w:rPr>
                <w:rFonts w:ascii="Times New Roman" w:eastAsia="Times New Roman" w:hAnsi="Times New Roman" w:cs="Times New Roman"/>
                <w:sz w:val="24"/>
                <w:szCs w:val="24"/>
              </w:rPr>
              <w:t>Kadastra Nr.</w:t>
            </w:r>
            <w:r w:rsidRPr="00DB7624">
              <w:rPr>
                <w:rFonts w:ascii="Times New Roman" w:eastAsia="Times New Roman" w:hAnsi="Times New Roman" w:cs="Times New Roman"/>
                <w:sz w:val="24"/>
                <w:szCs w:val="24"/>
              </w:rPr>
              <w:t>80960030737</w:t>
            </w:r>
          </w:p>
          <w:p w14:paraId="4CFECB51" w14:textId="77777777" w:rsidR="00956065" w:rsidRDefault="00956065" w:rsidP="00DB7624">
            <w:pPr>
              <w:rPr>
                <w:rFonts w:ascii="Times New Roman" w:eastAsia="Times New Roman" w:hAnsi="Times New Roman" w:cs="Times New Roman"/>
                <w:sz w:val="24"/>
                <w:szCs w:val="24"/>
              </w:rPr>
            </w:pPr>
          </w:p>
          <w:p w14:paraId="35F38068" w14:textId="532EABD7" w:rsidR="00956065" w:rsidRDefault="00956065" w:rsidP="00DB762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Papildus informācija Pielikumā. </w:t>
            </w:r>
          </w:p>
          <w:p w14:paraId="499D6D0E" w14:textId="77777777" w:rsidR="00956065" w:rsidRDefault="00956065" w:rsidP="00DB7624">
            <w:pPr>
              <w:rPr>
                <w:rFonts w:ascii="Times New Roman" w:eastAsia="Times New Roman" w:hAnsi="Times New Roman" w:cs="Times New Roman"/>
                <w:sz w:val="24"/>
                <w:szCs w:val="24"/>
              </w:rPr>
            </w:pPr>
          </w:p>
          <w:p w14:paraId="1755D32F" w14:textId="46727470" w:rsidR="009C0A87" w:rsidRPr="00DB7624" w:rsidRDefault="009C0A87" w:rsidP="00DB7624">
            <w:pPr>
              <w:rPr>
                <w:rFonts w:ascii="Times New Roman" w:eastAsia="Times New Roman" w:hAnsi="Times New Roman" w:cs="Times New Roman"/>
                <w:sz w:val="24"/>
                <w:szCs w:val="24"/>
              </w:rPr>
            </w:pPr>
          </w:p>
        </w:tc>
      </w:tr>
      <w:tr w:rsidR="00956065" w:rsidRPr="00DB7624" w14:paraId="7FBAE79C" w14:textId="77777777" w:rsidTr="00FD578A">
        <w:tc>
          <w:tcPr>
            <w:tcW w:w="1526" w:type="dxa"/>
          </w:tcPr>
          <w:p w14:paraId="7FAAF5DA"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lastRenderedPageBreak/>
              <w:t>Priekšmeta apraksts:</w:t>
            </w:r>
          </w:p>
        </w:tc>
        <w:tc>
          <w:tcPr>
            <w:tcW w:w="6996" w:type="dxa"/>
          </w:tcPr>
          <w:p w14:paraId="5C0DD45F" w14:textId="0882CE23" w:rsidR="00956065" w:rsidRPr="00956065" w:rsidRDefault="00956065" w:rsidP="00956065">
            <w:pPr>
              <w:jc w:val="both"/>
              <w:rPr>
                <w:rFonts w:ascii="Times New Roman" w:eastAsia="Times New Roman" w:hAnsi="Times New Roman" w:cs="Times New Roman"/>
                <w:b/>
                <w:bCs/>
                <w:sz w:val="24"/>
                <w:szCs w:val="24"/>
              </w:rPr>
            </w:pPr>
            <w:r w:rsidRPr="00956065">
              <w:rPr>
                <w:rFonts w:ascii="Times New Roman" w:eastAsia="Times New Roman" w:hAnsi="Times New Roman" w:cs="Times New Roman"/>
                <w:b/>
                <w:bCs/>
                <w:sz w:val="24"/>
                <w:szCs w:val="24"/>
              </w:rPr>
              <w:t>Dabas vērtību apzināšana Ulbrokas un Vālodzes ciemos</w:t>
            </w:r>
            <w:r>
              <w:rPr>
                <w:rFonts w:ascii="Times New Roman" w:eastAsia="Times New Roman" w:hAnsi="Times New Roman" w:cs="Times New Roman"/>
                <w:b/>
                <w:bCs/>
                <w:sz w:val="24"/>
                <w:szCs w:val="24"/>
              </w:rPr>
              <w:t xml:space="preserve">, Stopiņu pagastā. </w:t>
            </w:r>
          </w:p>
          <w:p w14:paraId="7DFE376A" w14:textId="7687285D" w:rsidR="00956065" w:rsidRDefault="00956065" w:rsidP="00956065">
            <w:pPr>
              <w:jc w:val="both"/>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Teritorijām veikt kompleksu biotopu novērtējumu, ES nozīmes un Latvijā aizsargājamo biotopu fiksēšanu un novērtējumu vai iepriekš kartēto aizsargājamo biotopu pārbaudi, teritorijā sastopamo sugu grupu un aizsargājamo sugu fiksēšanu.</w:t>
            </w:r>
          </w:p>
          <w:p w14:paraId="7E6E3237" w14:textId="48B182A8" w:rsidR="00956065" w:rsidRPr="00956065" w:rsidRDefault="00956065" w:rsidP="00956065">
            <w:pPr>
              <w:pStyle w:val="Sarakstarindkopa"/>
              <w:numPr>
                <w:ilvl w:val="0"/>
                <w:numId w:val="1"/>
              </w:numPr>
              <w:jc w:val="both"/>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Mērķis: Nodrošināt ilgtspējīgu dabas un apstādījumu teritoriju attīstību un pārvaldību, radot priekšnoteikumus harmonijai starp dabas un ainavas vērtību saglabāšanu un tās pieredzēšanu, iedzīvotāju atpūtu un negatīvo antropogēnās slodzes ietekmi uz vidi, veicināt eko-izglītību iepazīstinot iedzīvotājus ar novada dabas un apstādījumu teritoriju aizsargājamām dabas vērtībām, floru un faunu.</w:t>
            </w:r>
          </w:p>
          <w:p w14:paraId="64896F99" w14:textId="77777777" w:rsidR="00956065" w:rsidRPr="00956065" w:rsidRDefault="00956065" w:rsidP="00956065">
            <w:pPr>
              <w:pStyle w:val="Sarakstarindkopa"/>
              <w:numPr>
                <w:ilvl w:val="0"/>
                <w:numId w:val="1"/>
              </w:numPr>
              <w:jc w:val="both"/>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Uzdevums - Veikt norādīto teritoriju kā sauszemes, tā saldūdens biotopu (tā plašākajā nozīmē) kompleksu novērtējumu, identificēt gan dabas vērtības, gan tās ietekmējošos faktorus - invazīvās sugas. Saņemt rekomendācijas teritorijas optimālai apsaimniekošanai, dabas vērtību saglabāšanai un invazīvo sugu apkarošanai.</w:t>
            </w:r>
          </w:p>
          <w:p w14:paraId="5CA6A2A8" w14:textId="3B9FB87A" w:rsidR="00DB7624" w:rsidRPr="00DB7624" w:rsidRDefault="00956065" w:rsidP="00956065">
            <w:pPr>
              <w:jc w:val="both"/>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Teritorijām veikt kompleksu biotopu novērtējumu, ES nozīmes un Latvijā aizsargājamo biotopu fiksēšanu un novērtējumu vai iepriekš kartēto aizsargājamo biotopu pārbaudi, teritorijā sastopamo sugu grupu un aizsargājamo sugu fiksēšanu.</w:t>
            </w:r>
          </w:p>
        </w:tc>
      </w:tr>
      <w:tr w:rsidR="00FD578A" w:rsidRPr="00DB7624" w14:paraId="165EAD06" w14:textId="77777777" w:rsidTr="00FD578A">
        <w:tc>
          <w:tcPr>
            <w:tcW w:w="1526" w:type="dxa"/>
          </w:tcPr>
          <w:p w14:paraId="65E56544" w14:textId="193AA8C5" w:rsidR="00FD578A" w:rsidRPr="00DB7624" w:rsidRDefault="00FD578A" w:rsidP="00DB7624">
            <w:pPr>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Prasības darba metodēm, izpildei un noformējumam</w:t>
            </w:r>
          </w:p>
        </w:tc>
        <w:tc>
          <w:tcPr>
            <w:tcW w:w="6996" w:type="dxa"/>
          </w:tcPr>
          <w:p w14:paraId="7DF8C4A3" w14:textId="6FD71D20" w:rsidR="00FD578A" w:rsidRPr="00FD578A" w:rsidRDefault="00FD578A" w:rsidP="00956065">
            <w:pPr>
              <w:jc w:val="both"/>
              <w:rPr>
                <w:rFonts w:ascii="Times New Roman" w:eastAsia="Times New Roman" w:hAnsi="Times New Roman" w:cs="Times New Roman"/>
                <w:b/>
                <w:bCs/>
                <w:sz w:val="24"/>
                <w:szCs w:val="24"/>
              </w:rPr>
            </w:pPr>
            <w:r w:rsidRPr="00FD578A">
              <w:rPr>
                <w:rFonts w:ascii="Times New Roman" w:eastAsia="Times New Roman" w:hAnsi="Times New Roman" w:cs="Times New Roman"/>
                <w:b/>
                <w:bCs/>
                <w:sz w:val="24"/>
                <w:szCs w:val="24"/>
              </w:rPr>
              <w:t>Sugu, biotopu un citu dabas vērtību novērtēšana</w:t>
            </w:r>
          </w:p>
          <w:p w14:paraId="781B49E3" w14:textId="77777777" w:rsidR="00FD578A" w:rsidRPr="00FD578A" w:rsidRDefault="00FD578A" w:rsidP="00956065">
            <w:pPr>
              <w:jc w:val="both"/>
              <w:rPr>
                <w:rFonts w:ascii="Times New Roman" w:eastAsia="Times New Roman" w:hAnsi="Times New Roman" w:cs="Times New Roman"/>
                <w:sz w:val="24"/>
                <w:szCs w:val="24"/>
              </w:rPr>
            </w:pPr>
          </w:p>
          <w:p w14:paraId="03C766AF" w14:textId="6563EE28"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Novērtēšana veicama saskaņā ar Latvijas Republikā spēkā esošiem normatīvajiem aktiem, tajā skaitā MK 16.03.2010. noteikumiem Nr. 264 “Īpaši aizsargājamo dabas teritoriju vispārējie aizsardzības un izmantošanas noteikumi”, MK 14.11.2000. noteikumiem Nr.396 “Noteikumi par īpaši aizsargājamo sugu un ierobežoti izmantojamo īpaši aizsargājamo sugu sarakstu” un MK 20.06.2017. noteikumiem Nr.350 “Noteikumi par īpaši aizsargājamo biotopu veidu sarakstu”, un ES biotopu noteikšanas metodikai - A. Auniņa (red.) ” Eiropas aizsargājamie biotopi Latvijā. Noteikšanas Rokasgrāmatas” 2. precizētais izdevums (izdevējs Latvijas dabas fonds, VARAM, Rīga 2013.gads), ņemot vērā aktualizētos biotopu veidu aprakstus, novērtējums ietverams biotopu aizsardzības jomas eksperta atzinumā, kas sagatavots atbilstoši MK 30.09.2010. noteikumu Nr.925 „Sugu un biotopu aizsardzības jomas ekspertu atzinuma saturs un tajā ietvertās minimālās prasības” nosacījumiem.</w:t>
            </w:r>
          </w:p>
          <w:p w14:paraId="13BB0D1C"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xml:space="preserve">Teritorijām veikt kompleksu biotopu novērtējumu, ES nozīmes un Latvijā aizsargājamo biotopu fiksēšanu un novērtējumu vai iepriekš kartēto aizsargājamo biotopu </w:t>
            </w:r>
            <w:r w:rsidRPr="000709B0">
              <w:rPr>
                <w:rFonts w:ascii="Times New Roman" w:eastAsia="Times New Roman" w:hAnsi="Times New Roman" w:cs="Times New Roman"/>
                <w:sz w:val="24"/>
                <w:szCs w:val="24"/>
              </w:rPr>
              <w:lastRenderedPageBreak/>
              <w:t xml:space="preserve">pārbaudi, teritorijā sastopamo sugu grupu un aizsargājamo sugu fiksēšanu. </w:t>
            </w:r>
          </w:p>
          <w:p w14:paraId="6F84CBB8" w14:textId="77777777" w:rsidR="00FD578A" w:rsidRPr="00FD578A" w:rsidRDefault="00FD578A" w:rsidP="00FD578A">
            <w:pPr>
              <w:jc w:val="both"/>
              <w:rPr>
                <w:rFonts w:ascii="Times New Roman" w:eastAsia="Times New Roman" w:hAnsi="Times New Roman" w:cs="Times New Roman"/>
                <w:sz w:val="24"/>
                <w:szCs w:val="24"/>
              </w:rPr>
            </w:pPr>
          </w:p>
          <w:p w14:paraId="54883F3D" w14:textId="77777777" w:rsidR="00FD578A" w:rsidRPr="00FD578A" w:rsidRDefault="00FD578A" w:rsidP="00FD578A">
            <w:pPr>
              <w:jc w:val="center"/>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Aizsargājamo biotopu grupas</w:t>
            </w:r>
            <w:r w:rsidRPr="00FD578A">
              <w:rPr>
                <w:rFonts w:ascii="Times New Roman" w:eastAsia="Times New Roman" w:hAnsi="Times New Roman" w:cs="Times New Roman"/>
                <w:sz w:val="24"/>
                <w:szCs w:val="24"/>
              </w:rPr>
              <w:tab/>
              <w:t>Sugas un sugu grupas</w:t>
            </w:r>
          </w:p>
          <w:p w14:paraId="09EEE87F" w14:textId="18362BE0" w:rsidR="00FD578A" w:rsidRPr="00FD578A" w:rsidRDefault="00FD578A" w:rsidP="00FD578A">
            <w:pPr>
              <w:ind w:left="1141"/>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Tekoši saldūdeņi</w:t>
            </w:r>
            <w:r w:rsidRPr="00FD578A">
              <w:rPr>
                <w:rFonts w:ascii="Times New Roman" w:eastAsia="Times New Roman" w:hAnsi="Times New Roman" w:cs="Times New Roman"/>
                <w:sz w:val="24"/>
                <w:szCs w:val="24"/>
              </w:rPr>
              <w:tab/>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Putni</w:t>
            </w:r>
          </w:p>
          <w:p w14:paraId="2D5A01BE" w14:textId="713DFF6C" w:rsidR="00FD578A" w:rsidRPr="00FD578A" w:rsidRDefault="00FD578A" w:rsidP="00FD578A">
            <w:pPr>
              <w:ind w:left="1141"/>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Stāvoši saldūdeņi</w:t>
            </w:r>
            <w:r w:rsidRPr="00FD578A">
              <w:rPr>
                <w:rFonts w:ascii="Times New Roman" w:eastAsia="Times New Roman" w:hAnsi="Times New Roman" w:cs="Times New Roman"/>
                <w:sz w:val="24"/>
                <w:szCs w:val="24"/>
              </w:rPr>
              <w:tab/>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Zivis, abinieki, rāpuļi</w:t>
            </w:r>
          </w:p>
          <w:p w14:paraId="710192F0" w14:textId="143D3B01" w:rsidR="00FD578A" w:rsidRPr="00FD578A" w:rsidRDefault="00FD578A" w:rsidP="00FD578A">
            <w:pPr>
              <w:ind w:left="1141"/>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Meži un virsāji</w:t>
            </w:r>
            <w:r w:rsidRPr="00FD57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 xml:space="preserve">Vaskulārie augi, </w:t>
            </w:r>
          </w:p>
          <w:p w14:paraId="646EF4E0" w14:textId="3081F479" w:rsidR="00FD578A" w:rsidRDefault="00FD578A" w:rsidP="00FD578A">
            <w:pPr>
              <w:ind w:left="1141"/>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Zālāji</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578A">
              <w:rPr>
                <w:rFonts w:ascii="Times New Roman" w:eastAsia="Times New Roman" w:hAnsi="Times New Roman" w:cs="Times New Roman"/>
                <w:sz w:val="24"/>
                <w:szCs w:val="24"/>
              </w:rPr>
              <w:t>bezmugurkaulnieki</w:t>
            </w:r>
          </w:p>
          <w:p w14:paraId="46578BEA" w14:textId="77777777" w:rsidR="00FD578A" w:rsidRPr="00FD578A" w:rsidRDefault="00FD578A" w:rsidP="00FD578A">
            <w:pPr>
              <w:jc w:val="both"/>
              <w:rPr>
                <w:rFonts w:ascii="Times New Roman" w:eastAsia="Times New Roman" w:hAnsi="Times New Roman" w:cs="Times New Roman"/>
                <w:sz w:val="24"/>
                <w:szCs w:val="24"/>
              </w:rPr>
            </w:pPr>
          </w:p>
          <w:p w14:paraId="0FB5209A"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Biotopu nosaukumus norādīt atbilstoši ES nozīmes aizsargājamo biotopu klasifikatoram un Latvijas aizsargājamo biotopu klasifikatoram, pievienojot raksturīgu foto no konstatētajiem biotopiem katram biotopa poligonam. Sugu nosaukumus norādīt latīniski un latviski.</w:t>
            </w:r>
          </w:p>
          <w:p w14:paraId="32B064A6"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Kartogrāfiskajā materiālā atsevišķi fiksēt informāciju par dabas vērtību un par invazīvo sugu atrašanās vietām, norādīt ģeogrāfiskās koordinātes LKS-92 koordinātu sistēmā vai iesniegt telpiskos datus vektordatu formātā (shp, gdb, dgn vai dwg), kas palīdz identificēt konkrēto vietu un aizņemto platību.</w:t>
            </w:r>
          </w:p>
          <w:p w14:paraId="341210B1" w14:textId="0E672BCA"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Sniegt rekomendācijas teritorijas apsaimniekošanas un izmantošanas pasākumiem, norādot pieļaujamos rekreācijas veidus un nosacījumus (pa apgabaliem, pa biotopu veidiem, pa sezonām, ja nepieciešams – izmantot vēl sīkāku sadalījumu), nosakot prioritātes un paredzamos darbu apjomus (vēlams norādīt aptuveno platību ha vai /m2), veikt foto fiksāciju, ja tas nepieciešams apsaimniekošanas pasākumu aprakstu uztveramības uzlabošanai;</w:t>
            </w:r>
          </w:p>
          <w:p w14:paraId="34172EB8"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Veicot novērtējumu pieļaujama Līgumā norādīto apsekojamo teritoriju paplašināšana.</w:t>
            </w:r>
          </w:p>
          <w:p w14:paraId="78680934" w14:textId="17CC29AA"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Fiksēt patogēnu un kaitēkļu skartās sugas un platības konkrētā apgabalā; sniegt rekomendācijas slimību un kaitēkļu izplatības ierobežošanai/likvidēšanai, ja tādas nepieciešamas.</w:t>
            </w:r>
          </w:p>
          <w:p w14:paraId="173F589A" w14:textId="1B4C78B6"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Apsekotajās teritorijās fiksējami arī dabas pieminekļi (t.sk. dižkoki un potenciāli dižkoki) un informācija par konstatētajiem objektiem iekļaujama sugu un biotopu aizsardzības jomas ekspertu atzinumā.</w:t>
            </w:r>
          </w:p>
          <w:p w14:paraId="7436DBD1"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Pakalpojuma izpildei tiek piesaistīti atbilstošo jomu sertificēti eksperti, lai sniegtu iespējami pilnīgu priekšstatu par Ulbrokas un Vālodzes ciemu dabas vērtībām un tās ietekmējošiem faktoriem.</w:t>
            </w:r>
          </w:p>
          <w:p w14:paraId="779BD2E3"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Pakalpojuma izpildītājam pēc Pasūtītāja pieprasījuma jāsniedz darbu izpildes progresa ziņojums, atskaite informatīva semināra veidā, bet ne vairāk kā 2 reizes līguma darbības laikā.</w:t>
            </w:r>
          </w:p>
          <w:p w14:paraId="2FF6594F" w14:textId="77777777" w:rsidR="00FD578A" w:rsidRPr="000709B0" w:rsidRDefault="00FD578A" w:rsidP="000709B0">
            <w:pPr>
              <w:pStyle w:val="Sarakstarindkopa"/>
              <w:numPr>
                <w:ilvl w:val="0"/>
                <w:numId w:val="7"/>
              </w:numPr>
              <w:jc w:val="both"/>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Pasūtītājam iesniedzams kartogrāfiskais materiāls ar pielikumiem:</w:t>
            </w:r>
          </w:p>
          <w:p w14:paraId="18CCF582" w14:textId="48F8BD75" w:rsidR="00FD578A" w:rsidRPr="00FD578A" w:rsidRDefault="00FD578A" w:rsidP="00FD578A">
            <w:pPr>
              <w:pStyle w:val="Sarakstarindkopa"/>
              <w:numPr>
                <w:ilvl w:val="0"/>
                <w:numId w:val="4"/>
              </w:numPr>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lastRenderedPageBreak/>
              <w:t>Elektroniski Pasūtītājam rediģējamā formātā (teksta dati *.docx un *.xlsx, grafiskie dati - *.shp, *.gdb, *.lyr), kā arī izdrukājamā pdf. formātā.</w:t>
            </w:r>
          </w:p>
          <w:p w14:paraId="2C6AC044" w14:textId="0373EAAA" w:rsidR="00FD578A" w:rsidRPr="009C0A87" w:rsidRDefault="00FD578A" w:rsidP="009C0A87">
            <w:pPr>
              <w:pStyle w:val="Sarakstarindkopa"/>
              <w:numPr>
                <w:ilvl w:val="0"/>
                <w:numId w:val="4"/>
              </w:numPr>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Trīs drukāti oriģināla eksemplāri, cauršūts un caurauklots, lapas sanumurētas. (Pagasta pārvaldei, Būvvaldei, ainavu arhitektam vai vides speciālistam)</w:t>
            </w:r>
          </w:p>
        </w:tc>
      </w:tr>
      <w:tr w:rsidR="00956065" w:rsidRPr="00DB7624" w14:paraId="49230A34" w14:textId="77777777" w:rsidTr="00FD578A">
        <w:tc>
          <w:tcPr>
            <w:tcW w:w="1526" w:type="dxa"/>
          </w:tcPr>
          <w:p w14:paraId="4054510B"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lastRenderedPageBreak/>
              <w:t>Līguma izpildes laiks:</w:t>
            </w:r>
          </w:p>
        </w:tc>
        <w:tc>
          <w:tcPr>
            <w:tcW w:w="6996" w:type="dxa"/>
          </w:tcPr>
          <w:p w14:paraId="774647EF" w14:textId="77777777" w:rsidR="00DB7624" w:rsidRDefault="00956065" w:rsidP="00DB7624">
            <w:pPr>
              <w:jc w:val="both"/>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līdz 01.11.2023.</w:t>
            </w:r>
          </w:p>
          <w:p w14:paraId="705D56D5" w14:textId="4FC2DB27" w:rsidR="00956065" w:rsidRDefault="00956065" w:rsidP="00DB7624">
            <w:pPr>
              <w:jc w:val="both"/>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Līguma izpilde veicama</w:t>
            </w:r>
            <w:r>
              <w:rPr>
                <w:rFonts w:ascii="Times New Roman" w:eastAsia="Times New Roman" w:hAnsi="Times New Roman" w:cs="Times New Roman"/>
                <w:sz w:val="24"/>
                <w:szCs w:val="24"/>
              </w:rPr>
              <w:t xml:space="preserve"> četros </w:t>
            </w:r>
            <w:r w:rsidRPr="00956065">
              <w:rPr>
                <w:rFonts w:ascii="Times New Roman" w:eastAsia="Times New Roman" w:hAnsi="Times New Roman" w:cs="Times New Roman"/>
                <w:sz w:val="24"/>
                <w:szCs w:val="24"/>
              </w:rPr>
              <w:t>(secīgos) posmos - apsekošana, novērtēšana, kartēšana un apsaimniekošanas rekomendāciju izstrāde.</w:t>
            </w:r>
          </w:p>
          <w:p w14:paraId="3C89102E" w14:textId="62C3FADA" w:rsidR="00FD578A" w:rsidRDefault="00FD578A" w:rsidP="00DB7624">
            <w:pPr>
              <w:jc w:val="both"/>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t>Pretendents norāda darbu izpildes termiņus visiem 4 posmiem kopā un atsevišķi.</w:t>
            </w:r>
          </w:p>
          <w:p w14:paraId="5960973B" w14:textId="77777777" w:rsidR="00956065" w:rsidRDefault="00956065" w:rsidP="00DB76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abpusēji parakstīta līguma</w:t>
            </w:r>
          </w:p>
          <w:p w14:paraId="7DB5F91F" w14:textId="69EB3628" w:rsidR="00956065" w:rsidRPr="00DB7624" w:rsidRDefault="00956065" w:rsidP="00DB7624">
            <w:pPr>
              <w:jc w:val="both"/>
              <w:rPr>
                <w:rFonts w:ascii="Times New Roman" w:eastAsia="Times New Roman" w:hAnsi="Times New Roman" w:cs="Times New Roman"/>
                <w:sz w:val="24"/>
                <w:szCs w:val="24"/>
              </w:rPr>
            </w:pPr>
          </w:p>
        </w:tc>
      </w:tr>
      <w:tr w:rsidR="00956065" w:rsidRPr="00DB7624" w14:paraId="257B8FB5" w14:textId="77777777" w:rsidTr="00FD578A">
        <w:tc>
          <w:tcPr>
            <w:tcW w:w="1526" w:type="dxa"/>
          </w:tcPr>
          <w:p w14:paraId="604B551D"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Izmaksas, kas jāiekļauj cenā:</w:t>
            </w:r>
          </w:p>
        </w:tc>
        <w:tc>
          <w:tcPr>
            <w:tcW w:w="6996" w:type="dxa"/>
          </w:tcPr>
          <w:p w14:paraId="5E840638" w14:textId="3594CDEF" w:rsidR="009C0A87" w:rsidRPr="009C0A87" w:rsidRDefault="009C0A87" w:rsidP="009C0A87">
            <w:pPr>
              <w:jc w:val="both"/>
              <w:rPr>
                <w:rFonts w:ascii="Times New Roman" w:eastAsia="Times New Roman" w:hAnsi="Times New Roman" w:cs="Times New Roman"/>
              </w:rPr>
            </w:pPr>
            <w:r w:rsidRPr="009C0A87">
              <w:rPr>
                <w:rFonts w:ascii="Times New Roman" w:eastAsia="Times New Roman" w:hAnsi="Times New Roman" w:cs="Times New Roman"/>
              </w:rPr>
              <w:t xml:space="preserve">Visas izmaksas, kas saistītas ar pakalpojuma izpildi tai skaitā administrēšana u.c. </w:t>
            </w:r>
          </w:p>
          <w:p w14:paraId="450D2CC6" w14:textId="5ADCAA74" w:rsidR="00DB7624" w:rsidRPr="00DB7624" w:rsidRDefault="00DB7624" w:rsidP="00DB7624">
            <w:pPr>
              <w:jc w:val="both"/>
              <w:rPr>
                <w:rFonts w:ascii="Times New Roman" w:eastAsia="Times New Roman" w:hAnsi="Times New Roman" w:cs="Times New Roman"/>
                <w:i/>
                <w:sz w:val="24"/>
                <w:szCs w:val="24"/>
              </w:rPr>
            </w:pPr>
          </w:p>
        </w:tc>
      </w:tr>
    </w:tbl>
    <w:p w14:paraId="1044DC30" w14:textId="77777777" w:rsidR="00DB7624" w:rsidRPr="00DB7624" w:rsidRDefault="00DB7624" w:rsidP="00DB7624">
      <w:pPr>
        <w:spacing w:after="0" w:line="240" w:lineRule="auto"/>
        <w:contextualSpacing/>
        <w:jc w:val="center"/>
        <w:rPr>
          <w:rFonts w:ascii="Times New Roman" w:eastAsia="Calibri" w:hAnsi="Times New Roman" w:cs="Times New Roman"/>
          <w:b/>
          <w:color w:val="000000"/>
          <w:kern w:val="0"/>
          <w:sz w:val="24"/>
          <w:szCs w:val="24"/>
          <w:lang w:eastAsia="lv-LV"/>
        </w:rPr>
      </w:pPr>
    </w:p>
    <w:p w14:paraId="3CBFD137" w14:textId="77777777" w:rsidR="00DB7624" w:rsidRPr="00DB7624" w:rsidRDefault="00DB7624" w:rsidP="00DB7624">
      <w:pPr>
        <w:spacing w:after="0" w:line="240" w:lineRule="auto"/>
        <w:contextualSpacing/>
        <w:jc w:val="center"/>
        <w:rPr>
          <w:rFonts w:ascii="Times New Roman" w:eastAsia="Calibri" w:hAnsi="Times New Roman" w:cs="Times New Roman"/>
          <w:b/>
          <w:color w:val="000000"/>
          <w:kern w:val="0"/>
          <w:sz w:val="24"/>
          <w:szCs w:val="24"/>
          <w:lang w:eastAsia="lv-LV"/>
        </w:rPr>
      </w:pPr>
    </w:p>
    <w:p w14:paraId="25C9F22A" w14:textId="77777777" w:rsidR="00DB7624" w:rsidRPr="00DB7624" w:rsidRDefault="00DB7624" w:rsidP="00DB7624">
      <w:pPr>
        <w:spacing w:after="0" w:line="240" w:lineRule="auto"/>
        <w:contextualSpacing/>
        <w:jc w:val="center"/>
        <w:rPr>
          <w:rFonts w:ascii="Times New Roman" w:eastAsia="Calibri" w:hAnsi="Times New Roman" w:cs="Times New Roman"/>
          <w:b/>
          <w:color w:val="000000"/>
          <w:kern w:val="0"/>
          <w:sz w:val="24"/>
          <w:szCs w:val="24"/>
          <w:lang w:eastAsia="lv-LV"/>
        </w:rPr>
      </w:pPr>
    </w:p>
    <w:p w14:paraId="03014144" w14:textId="77777777" w:rsidR="00DB7624" w:rsidRPr="00DB7624" w:rsidRDefault="00DB7624" w:rsidP="00DB7624">
      <w:pPr>
        <w:spacing w:after="0" w:line="240" w:lineRule="auto"/>
        <w:contextualSpacing/>
        <w:rPr>
          <w:rFonts w:ascii="Times New Roman" w:eastAsia="Calibri" w:hAnsi="Times New Roman" w:cs="Times New Roman"/>
          <w:b/>
          <w:color w:val="000000"/>
          <w:kern w:val="0"/>
          <w:sz w:val="24"/>
          <w:szCs w:val="24"/>
          <w:lang w:eastAsia="lv-LV"/>
        </w:rPr>
      </w:pPr>
    </w:p>
    <w:p w14:paraId="62318FB7" w14:textId="77777777" w:rsidR="00DB7624" w:rsidRPr="00DB7624" w:rsidRDefault="00DB7624" w:rsidP="00DB7624">
      <w:pPr>
        <w:spacing w:after="0" w:line="240" w:lineRule="auto"/>
        <w:jc w:val="center"/>
        <w:rPr>
          <w:rFonts w:ascii="Times New Roman" w:eastAsia="Times New Roman" w:hAnsi="Times New Roman" w:cs="Times New Roman"/>
          <w:b/>
          <w:kern w:val="0"/>
          <w:sz w:val="24"/>
          <w:szCs w:val="24"/>
        </w:rPr>
      </w:pPr>
      <w:r w:rsidRPr="00DB7624">
        <w:rPr>
          <w:rFonts w:ascii="Times New Roman" w:eastAsia="Times New Roman" w:hAnsi="Times New Roman" w:cs="Times New Roman"/>
          <w:b/>
          <w:kern w:val="0"/>
          <w:sz w:val="24"/>
          <w:szCs w:val="24"/>
        </w:rPr>
        <w:t>PIETEIKUMS DALĪBAI CENU APTAUJĀ</w:t>
      </w:r>
    </w:p>
    <w:p w14:paraId="2263514B" w14:textId="77777777" w:rsidR="00DB7624" w:rsidRPr="00DB7624" w:rsidRDefault="00DB7624" w:rsidP="00DB7624">
      <w:pPr>
        <w:spacing w:after="0" w:line="240" w:lineRule="auto"/>
        <w:jc w:val="center"/>
        <w:rPr>
          <w:rFonts w:ascii="Times New Roman" w:eastAsia="Times New Roman" w:hAnsi="Times New Roman" w:cs="Times New Roman"/>
          <w:b/>
          <w:kern w:val="0"/>
          <w:sz w:val="24"/>
          <w:szCs w:val="24"/>
        </w:rPr>
      </w:pPr>
    </w:p>
    <w:p w14:paraId="57327912" w14:textId="1F83EA24"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 xml:space="preserve">CENU APTAUJAS NOSAUKUMS: </w:t>
      </w:r>
      <w:r w:rsidR="009C0A87" w:rsidRPr="009C0A87">
        <w:rPr>
          <w:rFonts w:ascii="Times New Roman" w:eastAsia="Times New Roman" w:hAnsi="Times New Roman" w:cs="Times New Roman"/>
          <w:kern w:val="0"/>
          <w:sz w:val="24"/>
          <w:szCs w:val="24"/>
        </w:rPr>
        <w:t>“Dabas vērtību apzināšana Stopiņu pagastā”</w:t>
      </w:r>
    </w:p>
    <w:tbl>
      <w:tblPr>
        <w:tblW w:w="8472" w:type="dxa"/>
        <w:tblLayout w:type="fixed"/>
        <w:tblLook w:val="04A0" w:firstRow="1" w:lastRow="0" w:firstColumn="1" w:lastColumn="0" w:noHBand="0" w:noVBand="1"/>
      </w:tblPr>
      <w:tblGrid>
        <w:gridCol w:w="2689"/>
        <w:gridCol w:w="5783"/>
      </w:tblGrid>
      <w:tr w:rsidR="00DB7624" w:rsidRPr="00DB7624" w14:paraId="3FFDB238" w14:textId="77777777" w:rsidTr="00DB7624">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5B84AD" w14:textId="77777777" w:rsidR="00DB7624" w:rsidRPr="00DB7624" w:rsidRDefault="00DB7624" w:rsidP="00DB7624">
            <w:pPr>
              <w:spacing w:after="0" w:line="240" w:lineRule="auto"/>
              <w:jc w:val="both"/>
              <w:outlineLvl w:val="6"/>
              <w:rPr>
                <w:rFonts w:ascii="Times New Roman" w:eastAsia="Times New Roman" w:hAnsi="Times New Roman" w:cs="Times New Roman"/>
                <w:b/>
                <w:kern w:val="0"/>
                <w:sz w:val="24"/>
                <w:szCs w:val="24"/>
              </w:rPr>
            </w:pPr>
            <w:r w:rsidRPr="00DB7624">
              <w:rPr>
                <w:rFonts w:ascii="Times New Roman" w:eastAsia="Times New Roman" w:hAnsi="Times New Roman" w:cs="Times New Roman"/>
                <w:b/>
                <w:kern w:val="0"/>
                <w:sz w:val="24"/>
                <w:szCs w:val="24"/>
              </w:rPr>
              <w:t>Informācija par pretendentu:</w:t>
            </w:r>
          </w:p>
        </w:tc>
      </w:tr>
      <w:tr w:rsidR="00DB7624" w:rsidRPr="00DB7624" w14:paraId="7A5BFA20" w14:textId="77777777" w:rsidTr="00DB7624">
        <w:trPr>
          <w:cantSplit/>
        </w:trPr>
        <w:tc>
          <w:tcPr>
            <w:tcW w:w="2689" w:type="dxa"/>
            <w:tcBorders>
              <w:top w:val="single" w:sz="4" w:space="0" w:color="auto"/>
              <w:left w:val="single" w:sz="4" w:space="0" w:color="auto"/>
              <w:bottom w:val="single" w:sz="4" w:space="0" w:color="auto"/>
              <w:right w:val="single" w:sz="4" w:space="0" w:color="auto"/>
            </w:tcBorders>
            <w:hideMark/>
          </w:tcPr>
          <w:p w14:paraId="02AAF23A" w14:textId="77777777" w:rsidR="00DB7624" w:rsidRPr="00DB7624" w:rsidRDefault="00DB7624" w:rsidP="00DB7624">
            <w:pPr>
              <w:tabs>
                <w:tab w:val="center" w:pos="4153"/>
                <w:tab w:val="right" w:pos="8306"/>
              </w:tabs>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Pretendenta nosaukums:</w:t>
            </w:r>
          </w:p>
        </w:tc>
        <w:tc>
          <w:tcPr>
            <w:tcW w:w="5783" w:type="dxa"/>
            <w:tcBorders>
              <w:top w:val="single" w:sz="4" w:space="0" w:color="auto"/>
              <w:left w:val="single" w:sz="4" w:space="0" w:color="auto"/>
              <w:bottom w:val="single" w:sz="4" w:space="0" w:color="auto"/>
              <w:right w:val="single" w:sz="4" w:space="0" w:color="auto"/>
            </w:tcBorders>
          </w:tcPr>
          <w:p w14:paraId="731B536A"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3B044E49" w14:textId="77777777" w:rsidTr="00DB7624">
        <w:trPr>
          <w:cantSplit/>
        </w:trPr>
        <w:tc>
          <w:tcPr>
            <w:tcW w:w="2689" w:type="dxa"/>
            <w:tcBorders>
              <w:top w:val="single" w:sz="4" w:space="0" w:color="auto"/>
              <w:left w:val="single" w:sz="4" w:space="0" w:color="auto"/>
              <w:bottom w:val="single" w:sz="4" w:space="0" w:color="auto"/>
              <w:right w:val="single" w:sz="4" w:space="0" w:color="auto"/>
            </w:tcBorders>
            <w:hideMark/>
          </w:tcPr>
          <w:p w14:paraId="35978EB1" w14:textId="77777777" w:rsidR="00DB7624" w:rsidRPr="00DB7624" w:rsidRDefault="00DB7624" w:rsidP="00DB7624">
            <w:pPr>
              <w:tabs>
                <w:tab w:val="center" w:pos="4153"/>
                <w:tab w:val="right" w:pos="8306"/>
              </w:tabs>
              <w:spacing w:after="0" w:line="240" w:lineRule="auto"/>
              <w:ind w:right="-52"/>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1249F9E4"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52A8CE8A" w14:textId="77777777" w:rsidTr="00DB7624">
        <w:trPr>
          <w:cantSplit/>
        </w:trPr>
        <w:tc>
          <w:tcPr>
            <w:tcW w:w="2689" w:type="dxa"/>
            <w:tcBorders>
              <w:top w:val="single" w:sz="4" w:space="0" w:color="auto"/>
              <w:left w:val="single" w:sz="4" w:space="0" w:color="auto"/>
              <w:bottom w:val="single" w:sz="4" w:space="0" w:color="auto"/>
              <w:right w:val="single" w:sz="4" w:space="0" w:color="auto"/>
            </w:tcBorders>
            <w:hideMark/>
          </w:tcPr>
          <w:p w14:paraId="2F3C11AD"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Juridiskā adrese:</w:t>
            </w:r>
          </w:p>
        </w:tc>
        <w:tc>
          <w:tcPr>
            <w:tcW w:w="5783" w:type="dxa"/>
            <w:tcBorders>
              <w:top w:val="single" w:sz="4" w:space="0" w:color="auto"/>
              <w:left w:val="single" w:sz="4" w:space="0" w:color="auto"/>
              <w:bottom w:val="single" w:sz="4" w:space="0" w:color="auto"/>
              <w:right w:val="single" w:sz="4" w:space="0" w:color="auto"/>
            </w:tcBorders>
          </w:tcPr>
          <w:p w14:paraId="2E7ED471"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2C064084" w14:textId="77777777" w:rsidTr="00DB7624">
        <w:trPr>
          <w:cantSplit/>
        </w:trPr>
        <w:tc>
          <w:tcPr>
            <w:tcW w:w="2689" w:type="dxa"/>
            <w:tcBorders>
              <w:top w:val="single" w:sz="4" w:space="0" w:color="auto"/>
              <w:left w:val="single" w:sz="4" w:space="0" w:color="auto"/>
              <w:bottom w:val="single" w:sz="4" w:space="0" w:color="auto"/>
              <w:right w:val="single" w:sz="4" w:space="0" w:color="auto"/>
            </w:tcBorders>
          </w:tcPr>
          <w:p w14:paraId="310855A8"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27CAD97C"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1B04CDE9" w14:textId="77777777" w:rsidTr="00DB7624">
        <w:trPr>
          <w:cantSplit/>
        </w:trPr>
        <w:tc>
          <w:tcPr>
            <w:tcW w:w="2689" w:type="dxa"/>
            <w:tcBorders>
              <w:top w:val="single" w:sz="4" w:space="0" w:color="auto"/>
              <w:left w:val="single" w:sz="4" w:space="0" w:color="auto"/>
              <w:bottom w:val="single" w:sz="4" w:space="0" w:color="auto"/>
              <w:right w:val="single" w:sz="4" w:space="0" w:color="auto"/>
            </w:tcBorders>
          </w:tcPr>
          <w:p w14:paraId="06E5D2F6"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39DAD406"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15E15277" w14:textId="77777777" w:rsidTr="00DB7624">
        <w:trPr>
          <w:cantSplit/>
        </w:trPr>
        <w:tc>
          <w:tcPr>
            <w:tcW w:w="2689" w:type="dxa"/>
            <w:tcBorders>
              <w:top w:val="single" w:sz="4" w:space="0" w:color="auto"/>
              <w:left w:val="single" w:sz="4" w:space="0" w:color="auto"/>
              <w:bottom w:val="single" w:sz="4" w:space="0" w:color="auto"/>
              <w:right w:val="single" w:sz="4" w:space="0" w:color="auto"/>
            </w:tcBorders>
          </w:tcPr>
          <w:p w14:paraId="225C346B"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Kontaktpersona:</w:t>
            </w:r>
          </w:p>
        </w:tc>
        <w:tc>
          <w:tcPr>
            <w:tcW w:w="5783" w:type="dxa"/>
            <w:tcBorders>
              <w:top w:val="single" w:sz="4" w:space="0" w:color="auto"/>
              <w:left w:val="single" w:sz="4" w:space="0" w:color="auto"/>
              <w:bottom w:val="single" w:sz="4" w:space="0" w:color="auto"/>
              <w:right w:val="single" w:sz="4" w:space="0" w:color="auto"/>
            </w:tcBorders>
          </w:tcPr>
          <w:p w14:paraId="4653BF5E"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77DA511F" w14:textId="77777777" w:rsidTr="00DB7624">
        <w:trPr>
          <w:cantSplit/>
        </w:trPr>
        <w:tc>
          <w:tcPr>
            <w:tcW w:w="2689" w:type="dxa"/>
            <w:tcBorders>
              <w:top w:val="single" w:sz="4" w:space="0" w:color="auto"/>
              <w:left w:val="single" w:sz="4" w:space="0" w:color="auto"/>
              <w:bottom w:val="single" w:sz="4" w:space="0" w:color="auto"/>
              <w:right w:val="single" w:sz="4" w:space="0" w:color="auto"/>
            </w:tcBorders>
            <w:hideMark/>
          </w:tcPr>
          <w:p w14:paraId="0025667E"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Kontakttālrunis:</w:t>
            </w:r>
          </w:p>
        </w:tc>
        <w:tc>
          <w:tcPr>
            <w:tcW w:w="5783" w:type="dxa"/>
            <w:tcBorders>
              <w:top w:val="single" w:sz="4" w:space="0" w:color="auto"/>
              <w:left w:val="single" w:sz="4" w:space="0" w:color="auto"/>
              <w:bottom w:val="single" w:sz="4" w:space="0" w:color="auto"/>
              <w:right w:val="single" w:sz="4" w:space="0" w:color="auto"/>
            </w:tcBorders>
          </w:tcPr>
          <w:p w14:paraId="35D99949"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r w:rsidR="00DB7624" w:rsidRPr="00DB7624" w14:paraId="72F0DCE0" w14:textId="77777777" w:rsidTr="00DB7624">
        <w:trPr>
          <w:cantSplit/>
        </w:trPr>
        <w:tc>
          <w:tcPr>
            <w:tcW w:w="2689" w:type="dxa"/>
            <w:tcBorders>
              <w:top w:val="single" w:sz="4" w:space="0" w:color="auto"/>
              <w:left w:val="single" w:sz="4" w:space="0" w:color="auto"/>
              <w:bottom w:val="single" w:sz="4" w:space="0" w:color="auto"/>
              <w:right w:val="single" w:sz="4" w:space="0" w:color="auto"/>
            </w:tcBorders>
            <w:hideMark/>
          </w:tcPr>
          <w:p w14:paraId="0D67050E"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r w:rsidRPr="00DB7624">
              <w:rPr>
                <w:rFonts w:ascii="Times New Roman" w:eastAsia="Times New Roman" w:hAnsi="Times New Roman" w:cs="Times New Roman"/>
                <w:kern w:val="0"/>
                <w:sz w:val="24"/>
                <w:szCs w:val="24"/>
              </w:rPr>
              <w:t>E-pasta adrese:</w:t>
            </w:r>
          </w:p>
        </w:tc>
        <w:tc>
          <w:tcPr>
            <w:tcW w:w="5783" w:type="dxa"/>
            <w:tcBorders>
              <w:top w:val="single" w:sz="4" w:space="0" w:color="auto"/>
              <w:left w:val="single" w:sz="4" w:space="0" w:color="auto"/>
              <w:bottom w:val="single" w:sz="4" w:space="0" w:color="auto"/>
              <w:right w:val="single" w:sz="4" w:space="0" w:color="auto"/>
            </w:tcBorders>
          </w:tcPr>
          <w:p w14:paraId="4439A80D" w14:textId="77777777" w:rsidR="00DB7624" w:rsidRPr="00DB7624" w:rsidRDefault="00DB7624" w:rsidP="00DB7624">
            <w:pPr>
              <w:spacing w:after="0" w:line="240" w:lineRule="auto"/>
              <w:jc w:val="both"/>
              <w:rPr>
                <w:rFonts w:ascii="Times New Roman" w:eastAsia="Times New Roman" w:hAnsi="Times New Roman" w:cs="Times New Roman"/>
                <w:b/>
                <w:kern w:val="0"/>
                <w:sz w:val="24"/>
                <w:szCs w:val="24"/>
              </w:rPr>
            </w:pPr>
          </w:p>
        </w:tc>
      </w:tr>
    </w:tbl>
    <w:p w14:paraId="1D567BA2" w14:textId="77777777" w:rsidR="00DB7624" w:rsidRPr="00DB7624" w:rsidRDefault="00DB7624" w:rsidP="00DB7624">
      <w:pPr>
        <w:spacing w:after="0" w:line="240" w:lineRule="auto"/>
        <w:jc w:val="center"/>
        <w:rPr>
          <w:rFonts w:ascii="Times New Roman" w:eastAsia="Times New Roman" w:hAnsi="Times New Roman" w:cs="Times New Roman"/>
          <w:kern w:val="0"/>
          <w:sz w:val="24"/>
          <w:szCs w:val="24"/>
        </w:rPr>
      </w:pPr>
    </w:p>
    <w:p w14:paraId="19D1ABE1" w14:textId="77777777" w:rsidR="00DB7624" w:rsidRPr="00DB7624" w:rsidRDefault="00DB7624" w:rsidP="00DB7624">
      <w:pPr>
        <w:spacing w:after="0" w:line="240" w:lineRule="auto"/>
        <w:jc w:val="center"/>
        <w:rPr>
          <w:rFonts w:ascii="Times New Roman" w:eastAsia="Times New Roman" w:hAnsi="Times New Roman" w:cs="Times New Roman"/>
          <w:kern w:val="0"/>
          <w:sz w:val="24"/>
          <w:szCs w:val="24"/>
        </w:rPr>
      </w:pPr>
    </w:p>
    <w:p w14:paraId="1BBB88CB" w14:textId="77777777" w:rsidR="00DB7624" w:rsidRPr="00DB7624" w:rsidRDefault="00DB7624" w:rsidP="00DB7624">
      <w:pPr>
        <w:spacing w:after="0" w:line="240" w:lineRule="auto"/>
        <w:rPr>
          <w:rFonts w:ascii="Times New Roman" w:eastAsia="Times New Roman" w:hAnsi="Times New Roman" w:cs="Times New Roman"/>
          <w:b/>
          <w:kern w:val="0"/>
          <w:sz w:val="24"/>
          <w:szCs w:val="24"/>
        </w:rPr>
      </w:pPr>
      <w:bookmarkStart w:id="1" w:name="_Hlk137204635"/>
      <w:r w:rsidRPr="00DB7624">
        <w:rPr>
          <w:rFonts w:ascii="Times New Roman" w:eastAsia="Times New Roman" w:hAnsi="Times New Roman" w:cs="Times New Roman"/>
          <w:b/>
          <w:kern w:val="0"/>
          <w:sz w:val="24"/>
          <w:szCs w:val="24"/>
        </w:rPr>
        <w:t>PRETENDENTA PIETEIKUMS</w:t>
      </w:r>
    </w:p>
    <w:bookmarkEnd w:id="1"/>
    <w:p w14:paraId="047B941D" w14:textId="77777777" w:rsidR="00DB7624" w:rsidRPr="00DB7624" w:rsidRDefault="00DB7624" w:rsidP="00DB7624">
      <w:pPr>
        <w:spacing w:after="0" w:line="240" w:lineRule="auto"/>
        <w:rPr>
          <w:rFonts w:ascii="Times New Roman" w:eastAsia="Times New Roman" w:hAnsi="Times New Roman" w:cs="Times New Roman"/>
          <w:b/>
          <w:kern w:val="0"/>
          <w:sz w:val="24"/>
          <w:szCs w:val="24"/>
        </w:rPr>
      </w:pPr>
    </w:p>
    <w:p w14:paraId="13EDD123" w14:textId="77777777" w:rsidR="00DB7624" w:rsidRPr="00DB7624" w:rsidRDefault="00DB7624" w:rsidP="00DB7624">
      <w:pPr>
        <w:spacing w:after="0" w:line="240" w:lineRule="auto"/>
        <w:jc w:val="center"/>
        <w:rPr>
          <w:rFonts w:ascii="Times New Roman" w:eastAsia="Times New Roman" w:hAnsi="Times New Roman" w:cs="Times New Roman"/>
          <w:b/>
          <w:kern w:val="0"/>
          <w:sz w:val="24"/>
          <w:szCs w:val="24"/>
        </w:rPr>
      </w:pPr>
    </w:p>
    <w:tbl>
      <w:tblPr>
        <w:tblStyle w:val="Reatabula"/>
        <w:tblW w:w="8472" w:type="dxa"/>
        <w:tblLook w:val="04A0" w:firstRow="1" w:lastRow="0" w:firstColumn="1" w:lastColumn="0" w:noHBand="0" w:noVBand="1"/>
      </w:tblPr>
      <w:tblGrid>
        <w:gridCol w:w="1696"/>
        <w:gridCol w:w="3657"/>
        <w:gridCol w:w="3119"/>
      </w:tblGrid>
      <w:tr w:rsidR="00DB7624" w:rsidRPr="00DB7624" w14:paraId="4C4656B3" w14:textId="77777777" w:rsidTr="00DB7624">
        <w:tc>
          <w:tcPr>
            <w:tcW w:w="5353" w:type="dxa"/>
            <w:gridSpan w:val="2"/>
          </w:tcPr>
          <w:p w14:paraId="257CF2D3" w14:textId="77777777" w:rsidR="00DB7624" w:rsidRPr="00DB7624" w:rsidRDefault="00DB7624" w:rsidP="00DB7624">
            <w:pPr>
              <w:keepNext/>
              <w:keepLines/>
              <w:shd w:val="clear" w:color="auto" w:fill="FFFFFF"/>
              <w:jc w:val="both"/>
              <w:outlineLvl w:val="0"/>
              <w:rPr>
                <w:rFonts w:ascii="Times New Roman" w:eastAsiaTheme="majorEastAsia" w:hAnsi="Times New Roman" w:cs="Times New Roman"/>
                <w:b/>
                <w:bCs/>
                <w:sz w:val="24"/>
                <w:szCs w:val="24"/>
              </w:rPr>
            </w:pPr>
            <w:r w:rsidRPr="00DB7624">
              <w:rPr>
                <w:rFonts w:ascii="Times New Roman" w:eastAsiaTheme="majorEastAsia" w:hAnsi="Times New Roman" w:cs="Times New Roman"/>
                <w:b/>
                <w:bCs/>
                <w:sz w:val="24"/>
                <w:szCs w:val="24"/>
              </w:rPr>
              <w:t>Prasības</w:t>
            </w:r>
          </w:p>
        </w:tc>
        <w:tc>
          <w:tcPr>
            <w:tcW w:w="3119" w:type="dxa"/>
          </w:tcPr>
          <w:p w14:paraId="457C4A97" w14:textId="77777777" w:rsidR="00DB7624" w:rsidRPr="00DB7624" w:rsidRDefault="00DB7624" w:rsidP="00DB7624">
            <w:pPr>
              <w:keepNext/>
              <w:keepLines/>
              <w:shd w:val="clear" w:color="auto" w:fill="FFFFFF"/>
              <w:jc w:val="both"/>
              <w:outlineLvl w:val="0"/>
              <w:rPr>
                <w:rFonts w:ascii="Times New Roman" w:eastAsiaTheme="majorEastAsia" w:hAnsi="Times New Roman" w:cs="Times New Roman"/>
                <w:b/>
                <w:bCs/>
                <w:sz w:val="24"/>
                <w:szCs w:val="24"/>
              </w:rPr>
            </w:pPr>
            <w:r w:rsidRPr="00DB7624">
              <w:rPr>
                <w:rFonts w:ascii="Times New Roman" w:eastAsiaTheme="majorEastAsia" w:hAnsi="Times New Roman" w:cs="Times New Roman"/>
                <w:b/>
                <w:bCs/>
                <w:sz w:val="24"/>
                <w:szCs w:val="24"/>
              </w:rPr>
              <w:t>Pretendenta piedāvājums, apraksts, ražotājs, modelis u.c. informācija atbilstoši prasībām</w:t>
            </w:r>
          </w:p>
        </w:tc>
      </w:tr>
      <w:tr w:rsidR="00DB7624" w:rsidRPr="00DB7624" w14:paraId="420E4C80" w14:textId="77777777" w:rsidTr="00DB7624">
        <w:tc>
          <w:tcPr>
            <w:tcW w:w="1696" w:type="dxa"/>
          </w:tcPr>
          <w:p w14:paraId="4178F4AF"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Priekšmeta apraksts:</w:t>
            </w:r>
          </w:p>
        </w:tc>
        <w:tc>
          <w:tcPr>
            <w:tcW w:w="3657" w:type="dxa"/>
          </w:tcPr>
          <w:p w14:paraId="6616E3E0" w14:textId="77777777" w:rsidR="0064206D" w:rsidRPr="0064206D" w:rsidRDefault="0064206D" w:rsidP="0064206D">
            <w:pPr>
              <w:rPr>
                <w:rFonts w:ascii="Times New Roman" w:eastAsia="Times New Roman" w:hAnsi="Times New Roman" w:cs="Times New Roman"/>
                <w:sz w:val="24"/>
                <w:szCs w:val="24"/>
              </w:rPr>
            </w:pPr>
            <w:r w:rsidRPr="0064206D">
              <w:rPr>
                <w:rFonts w:ascii="Times New Roman" w:eastAsia="Times New Roman" w:hAnsi="Times New Roman" w:cs="Times New Roman"/>
                <w:sz w:val="24"/>
                <w:szCs w:val="24"/>
              </w:rPr>
              <w:t xml:space="preserve">Dabas vērtību apzināšana Ulbrokas un Vālodzes ciemos, Stopiņu pagastā. </w:t>
            </w:r>
          </w:p>
          <w:p w14:paraId="173106C8" w14:textId="77777777" w:rsidR="0064206D" w:rsidRPr="0064206D" w:rsidRDefault="0064206D" w:rsidP="0064206D">
            <w:pPr>
              <w:rPr>
                <w:rFonts w:ascii="Times New Roman" w:eastAsia="Times New Roman" w:hAnsi="Times New Roman" w:cs="Times New Roman"/>
                <w:sz w:val="24"/>
                <w:szCs w:val="24"/>
              </w:rPr>
            </w:pPr>
            <w:r w:rsidRPr="0064206D">
              <w:rPr>
                <w:rFonts w:ascii="Times New Roman" w:eastAsia="Times New Roman" w:hAnsi="Times New Roman" w:cs="Times New Roman"/>
                <w:sz w:val="24"/>
                <w:szCs w:val="24"/>
              </w:rPr>
              <w:lastRenderedPageBreak/>
              <w:t>Teritorijām veikt kompleksu biotopu novērtējumu, ES nozīmes un Latvijā aizsargājamo biotopu fiksēšanu un novērtējumu vai iepriekš kartēto aizsargājamo biotopu pārbaudi, teritorijā sastopamo sugu grupu un aizsargājamo sugu fiksēšanu.</w:t>
            </w:r>
          </w:p>
          <w:p w14:paraId="4EDDEA8A" w14:textId="610A20BB" w:rsidR="0064206D" w:rsidRPr="0064206D" w:rsidRDefault="0064206D" w:rsidP="0064206D">
            <w:pPr>
              <w:pStyle w:val="Sarakstarindkopa"/>
              <w:numPr>
                <w:ilvl w:val="0"/>
                <w:numId w:val="8"/>
              </w:numPr>
              <w:rPr>
                <w:rFonts w:ascii="Times New Roman" w:eastAsia="Times New Roman" w:hAnsi="Times New Roman" w:cs="Times New Roman"/>
                <w:sz w:val="24"/>
                <w:szCs w:val="24"/>
              </w:rPr>
            </w:pPr>
            <w:r w:rsidRPr="0064206D">
              <w:rPr>
                <w:rFonts w:ascii="Times New Roman" w:eastAsia="Times New Roman" w:hAnsi="Times New Roman" w:cs="Times New Roman"/>
                <w:sz w:val="24"/>
                <w:szCs w:val="24"/>
              </w:rPr>
              <w:t>Mērķis: Nodrošināt ilgtspējīgu dabas un apstādījumu teritoriju attīstību un pārvaldību, radot priekšnoteikumus harmonijai starp dabas un ainavas vērtību saglabāšanu un tās pieredzēšanu, iedzīvotāju atpūtu un negatīvo antropogēnās slodzes ietekmi uz vidi, veicināt eko-izglītību iepazīstinot iedzīvotājus ar novada dabas un apstādījumu teritoriju aizsargājamām dabas vērtībām, floru un faunu.</w:t>
            </w:r>
          </w:p>
          <w:p w14:paraId="327B9FB4" w14:textId="42382D72" w:rsidR="0064206D" w:rsidRPr="0064206D" w:rsidRDefault="0064206D" w:rsidP="0064206D">
            <w:pPr>
              <w:pStyle w:val="Sarakstarindkopa"/>
              <w:numPr>
                <w:ilvl w:val="0"/>
                <w:numId w:val="8"/>
              </w:numPr>
              <w:rPr>
                <w:rFonts w:ascii="Times New Roman" w:eastAsia="Times New Roman" w:hAnsi="Times New Roman" w:cs="Times New Roman"/>
                <w:sz w:val="24"/>
                <w:szCs w:val="24"/>
              </w:rPr>
            </w:pPr>
            <w:r w:rsidRPr="0064206D">
              <w:rPr>
                <w:rFonts w:ascii="Times New Roman" w:eastAsia="Times New Roman" w:hAnsi="Times New Roman" w:cs="Times New Roman"/>
                <w:sz w:val="24"/>
                <w:szCs w:val="24"/>
              </w:rPr>
              <w:t>Uzdevums - Veikt norādīto teritoriju kā sauszemes, tā saldūdens biotopu (tā plašākajā nozīmē) kompleksu novērtējumu, identificēt gan dabas vērtības, gan tās ietekmējošos faktorus - invazīvās sugas. Saņemt rekomendācijas teritorijas optimālai apsaimniekošanai, dabas vērtību saglabāšanai un invazīvo sugu apkarošanai.</w:t>
            </w:r>
          </w:p>
          <w:p w14:paraId="584FA761" w14:textId="4BAA81A0" w:rsidR="00DB7624" w:rsidRPr="00DB7624" w:rsidRDefault="0064206D" w:rsidP="0064206D">
            <w:pPr>
              <w:rPr>
                <w:rFonts w:ascii="Times New Roman" w:eastAsia="Times New Roman" w:hAnsi="Times New Roman" w:cs="Times New Roman"/>
                <w:sz w:val="24"/>
                <w:szCs w:val="24"/>
              </w:rPr>
            </w:pPr>
            <w:r w:rsidRPr="0064206D">
              <w:rPr>
                <w:rFonts w:ascii="Times New Roman" w:eastAsia="Times New Roman" w:hAnsi="Times New Roman" w:cs="Times New Roman"/>
                <w:sz w:val="24"/>
                <w:szCs w:val="24"/>
              </w:rPr>
              <w:t>Teritorijām veikt kompleksu biotopu novērtējumu, ES nozīmes un Latvijā aizsargājamo biotopu fiksēšanu un novērtējumu vai iepriekš kartēto aizsargājamo biotopu pārbaudi, teritorijā sastopamo sugu grupu un aizsargājamo sugu fiksēšanu.</w:t>
            </w:r>
          </w:p>
        </w:tc>
        <w:tc>
          <w:tcPr>
            <w:tcW w:w="3119" w:type="dxa"/>
          </w:tcPr>
          <w:p w14:paraId="02D50ADC" w14:textId="77777777" w:rsidR="00DB7624" w:rsidRPr="00DB7624" w:rsidRDefault="00DB7624" w:rsidP="00DB7624">
            <w:pPr>
              <w:keepNext/>
              <w:keepLines/>
              <w:shd w:val="clear" w:color="auto" w:fill="FFFFFF"/>
              <w:outlineLvl w:val="0"/>
              <w:rPr>
                <w:rFonts w:ascii="Times New Roman" w:eastAsiaTheme="majorEastAsia" w:hAnsi="Times New Roman" w:cs="Times New Roman"/>
                <w:sz w:val="24"/>
                <w:szCs w:val="24"/>
              </w:rPr>
            </w:pPr>
          </w:p>
        </w:tc>
      </w:tr>
      <w:tr w:rsidR="009C0A87" w:rsidRPr="00DB7624" w14:paraId="7C73B5E8" w14:textId="77777777" w:rsidTr="00DB7624">
        <w:tc>
          <w:tcPr>
            <w:tcW w:w="1696" w:type="dxa"/>
          </w:tcPr>
          <w:p w14:paraId="17F39543" w14:textId="77777777" w:rsidR="009C0A87" w:rsidRPr="00DB7624" w:rsidRDefault="009C0A87" w:rsidP="00DB7624">
            <w:pPr>
              <w:rPr>
                <w:rFonts w:ascii="Times New Roman" w:eastAsia="Times New Roman" w:hAnsi="Times New Roman" w:cs="Times New Roman"/>
                <w:sz w:val="24"/>
                <w:szCs w:val="24"/>
              </w:rPr>
            </w:pPr>
          </w:p>
        </w:tc>
        <w:tc>
          <w:tcPr>
            <w:tcW w:w="3657" w:type="dxa"/>
          </w:tcPr>
          <w:p w14:paraId="2B92D654" w14:textId="77777777" w:rsidR="000709B0" w:rsidRPr="0064206D" w:rsidRDefault="000709B0" w:rsidP="000709B0">
            <w:pPr>
              <w:rPr>
                <w:rFonts w:ascii="Times New Roman" w:eastAsia="Times New Roman" w:hAnsi="Times New Roman" w:cs="Times New Roman"/>
                <w:b/>
                <w:bCs/>
                <w:sz w:val="24"/>
                <w:szCs w:val="24"/>
              </w:rPr>
            </w:pPr>
            <w:r w:rsidRPr="0064206D">
              <w:rPr>
                <w:rFonts w:ascii="Times New Roman" w:eastAsia="Times New Roman" w:hAnsi="Times New Roman" w:cs="Times New Roman"/>
                <w:b/>
                <w:bCs/>
                <w:sz w:val="24"/>
                <w:szCs w:val="24"/>
              </w:rPr>
              <w:t>Sugu, biotopu un citu dabas vērtību novērtēšana</w:t>
            </w:r>
          </w:p>
          <w:p w14:paraId="3B351794" w14:textId="77777777" w:rsidR="000709B0" w:rsidRPr="000709B0" w:rsidRDefault="000709B0" w:rsidP="000709B0">
            <w:pPr>
              <w:rPr>
                <w:rFonts w:ascii="Times New Roman" w:eastAsia="Times New Roman" w:hAnsi="Times New Roman" w:cs="Times New Roman"/>
                <w:sz w:val="24"/>
                <w:szCs w:val="24"/>
              </w:rPr>
            </w:pPr>
          </w:p>
          <w:p w14:paraId="7ED6520B" w14:textId="4CFA3D32"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lastRenderedPageBreak/>
              <w:t>1.Novērtēšana veicama saskaņā ar Latvijas Republikā spēkā esošiem normatīvajiem aktiem, tajā skaitā MK 16.03.2010. noteikumiem Nr. 264 “Īpaši aizsargājamo dabas teritoriju vispārējie aizsardzības un izmantošanas noteikumi”, MK 14.11.2000. noteikumiem Nr.396 “Noteikumi par īpaši aizsargājamo sugu un ierobežoti izmantojamo īpaši aizsargājamo sugu sarakstu” un MK 20.06.2017. noteikumiem Nr.350 “Noteikumi par īpaši aizsargājamo biotopu veidu sarakstu”, un ES biotopu noteikšanas metodikai - A. Auniņa (red.) ” Eiropas aizsargājamie biotopi Latvijā. Noteikšanas Rokasgrāmatas” 2. precizētais izdevums (izdevējs Latvijas dabas fonds, VARAM, Rīga 2013.gads), ņemot vērā aktualizētos biotopu veidu aprakstus, novērtējums ietverams biotopu aizsardzības jomas eksperta atzinumā, kas sagatavots atbilstoši MK 30.09.2010. noteikumu Nr.925 „Sugu un biotopu aizsardzības jomas ekspertu atzinuma saturs un tajā ietvertās minimālās prasības” nosacījumiem.</w:t>
            </w:r>
          </w:p>
          <w:p w14:paraId="7F16628F" w14:textId="4A08C1A9"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xml:space="preserve">2.Teritorijām veikt kompleksu biotopu novērtējumu, ES nozīmes un Latvijā aizsargājamo biotopu fiksēšanu un novērtējumu vai iepriekš kartēto aizsargājamo biotopu pārbaudi, teritorijā sastopamo sugu grupu un aizsargājamo sugu fiksēšanu. </w:t>
            </w:r>
          </w:p>
          <w:p w14:paraId="18CFFDD0" w14:textId="77777777" w:rsidR="000709B0" w:rsidRPr="000709B0" w:rsidRDefault="000709B0" w:rsidP="000709B0">
            <w:pPr>
              <w:rPr>
                <w:rFonts w:ascii="Times New Roman" w:eastAsia="Times New Roman" w:hAnsi="Times New Roman" w:cs="Times New Roman"/>
                <w:sz w:val="24"/>
                <w:szCs w:val="24"/>
              </w:rPr>
            </w:pPr>
          </w:p>
          <w:p w14:paraId="7E48E3C2" w14:textId="5620F94C"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Aizsargājamo biotopu grupas</w:t>
            </w:r>
            <w:r w:rsidR="0064206D">
              <w:rPr>
                <w:rFonts w:ascii="Times New Roman" w:eastAsia="Times New Roman" w:hAnsi="Times New Roman" w:cs="Times New Roman"/>
                <w:sz w:val="24"/>
                <w:szCs w:val="24"/>
              </w:rPr>
              <w:t xml:space="preserve"> </w:t>
            </w:r>
            <w:r w:rsidRPr="000709B0">
              <w:rPr>
                <w:rFonts w:ascii="Times New Roman" w:eastAsia="Times New Roman" w:hAnsi="Times New Roman" w:cs="Times New Roman"/>
                <w:sz w:val="24"/>
                <w:szCs w:val="24"/>
              </w:rPr>
              <w:t>Sugas un sugu grupas</w:t>
            </w:r>
          </w:p>
          <w:p w14:paraId="79AD2A2C" w14:textId="77777777" w:rsidR="0064206D"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Tekoši saldūdeņi</w:t>
            </w:r>
            <w:r w:rsidRPr="000709B0">
              <w:rPr>
                <w:rFonts w:ascii="Times New Roman" w:eastAsia="Times New Roman" w:hAnsi="Times New Roman" w:cs="Times New Roman"/>
                <w:sz w:val="24"/>
                <w:szCs w:val="24"/>
              </w:rPr>
              <w:tab/>
            </w:r>
          </w:p>
          <w:p w14:paraId="4D568974" w14:textId="2A42A265"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Putni</w:t>
            </w:r>
          </w:p>
          <w:p w14:paraId="0E2232FD" w14:textId="77777777" w:rsidR="0064206D"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Stāvoši saldūdeņi</w:t>
            </w:r>
            <w:r w:rsidRPr="000709B0">
              <w:rPr>
                <w:rFonts w:ascii="Times New Roman" w:eastAsia="Times New Roman" w:hAnsi="Times New Roman" w:cs="Times New Roman"/>
                <w:sz w:val="24"/>
                <w:szCs w:val="24"/>
              </w:rPr>
              <w:tab/>
            </w:r>
          </w:p>
          <w:p w14:paraId="0BE40A46" w14:textId="510ABFD2"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Zivis, abinieki, rāpuļi</w:t>
            </w:r>
          </w:p>
          <w:p w14:paraId="15C25D98" w14:textId="77777777" w:rsidR="0064206D"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Meži un virsāji</w:t>
            </w:r>
            <w:r w:rsidRPr="000709B0">
              <w:rPr>
                <w:rFonts w:ascii="Times New Roman" w:eastAsia="Times New Roman" w:hAnsi="Times New Roman" w:cs="Times New Roman"/>
                <w:sz w:val="24"/>
                <w:szCs w:val="24"/>
              </w:rPr>
              <w:tab/>
              <w:t xml:space="preserve">          </w:t>
            </w:r>
          </w:p>
          <w:p w14:paraId="466ADED2" w14:textId="339E6780"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xml:space="preserve">• Vaskulārie augi, </w:t>
            </w:r>
          </w:p>
          <w:p w14:paraId="19B693D1" w14:textId="77777777" w:rsidR="0064206D"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xml:space="preserve">• Zālāji    </w:t>
            </w:r>
            <w:r w:rsidRPr="000709B0">
              <w:rPr>
                <w:rFonts w:ascii="Times New Roman" w:eastAsia="Times New Roman" w:hAnsi="Times New Roman" w:cs="Times New Roman"/>
                <w:sz w:val="24"/>
                <w:szCs w:val="24"/>
              </w:rPr>
              <w:tab/>
              <w:t xml:space="preserve">                      </w:t>
            </w:r>
          </w:p>
          <w:p w14:paraId="0CF2EB65" w14:textId="0C516955"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 bezmugurkaulnieki</w:t>
            </w:r>
          </w:p>
          <w:p w14:paraId="5E3D31A5" w14:textId="77777777" w:rsidR="000709B0" w:rsidRPr="000709B0" w:rsidRDefault="000709B0" w:rsidP="000709B0">
            <w:pPr>
              <w:rPr>
                <w:rFonts w:ascii="Times New Roman" w:eastAsia="Times New Roman" w:hAnsi="Times New Roman" w:cs="Times New Roman"/>
                <w:sz w:val="24"/>
                <w:szCs w:val="24"/>
              </w:rPr>
            </w:pPr>
          </w:p>
          <w:p w14:paraId="6CA66A5E" w14:textId="39A9564B"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3.Biotopu nosaukumus norādīt atbilstoši ES nozīmes aizsargājamo biotopu klasifikatoram un Latvijas aizsargājamo biotopu klasifikatoram, pievienojot raksturīgu foto no konstatētajiem biotopiem katram biotopa poligonam. Sugu nosaukumus norādīt latīniski un latviski.</w:t>
            </w:r>
          </w:p>
          <w:p w14:paraId="474B99C6" w14:textId="7603A44D"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4.Kartogrāfiskajā materiālā atsevišķi fiksēt informāciju par dabas vērtību un par invazīvo sugu atrašanās vietām, norādīt ģeogrāfiskās koordinātes LKS-92 koordinātu sistēmā vai iesniegt telpiskos datus vektordatu formātā (shp, gdb, dgn vai dwg), kas palīdz identificēt konkrēto vietu un aizņemto platību.</w:t>
            </w:r>
          </w:p>
          <w:p w14:paraId="3A57240F" w14:textId="5EDA4130"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5.Sniegt rekomendācijas teritorijas apsaimniekošanas un izmantošanas pasākumiem, norādot pieļaujamos rekreācijas veidus un nosacījumus (pa apgabaliem, pa biotopu veidiem, pa sezonām, ja nepieciešams – izmantot vēl sīkāku sadalījumu), nosakot prioritātes un paredzamos darbu apjomus (vēlams norādīt aptuveno platību ha vai /m2), veikt foto fiksāciju, ja tas nepieciešams apsaimniekošanas pasākumu aprakstu uztveramības uzlabošanai;</w:t>
            </w:r>
          </w:p>
          <w:p w14:paraId="3C0F3934" w14:textId="542854DD"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6.Veicot novērtējumu pieļaujama Līgumā norādīto apsekojamo teritoriju paplašināšana.</w:t>
            </w:r>
          </w:p>
          <w:p w14:paraId="2F124CFE" w14:textId="2A4C95FA"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7.Fiksēt patogēnu un kaitēkļu skartās sugas un platības konkrētā apgabalā; sniegt rekomendācijas slimību un kaitēkļu izplatības ierobežošanai/likvidēšanai, ja tādas nepieciešamas.</w:t>
            </w:r>
          </w:p>
          <w:p w14:paraId="6C208297" w14:textId="4F28328E"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8.Apsekotajās teritorijās fiksējami arī dabas pieminekļi (t.sk. dižkoki un potenciāli dižkoki) un informācija par konstatētajiem objektiem iekļaujama sugu un biotopu aizsardzības jomas ekspertu atzinumā.</w:t>
            </w:r>
          </w:p>
          <w:p w14:paraId="363EBE49" w14:textId="57225CAE"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lastRenderedPageBreak/>
              <w:t>9.Pakalpojuma izpildei tiek piesaistīti atbilstošo jomu sertificēti eksperti, lai sniegtu iespējami pilnīgu priekšstatu par Ulbrokas un Vālodzes ciemu dabas vērtībām un tās ietekmējošiem faktoriem.</w:t>
            </w:r>
          </w:p>
          <w:p w14:paraId="2016D1DC" w14:textId="5C4A5647"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10.Pakalpojuma izpildītājam pēc Pasūtītāja pieprasījuma jāsniedz darbu izpildes progresa ziņojums, atskaite informatīva semināra veidā, bet ne vairāk kā 2 reizes līguma darbības laikā.</w:t>
            </w:r>
          </w:p>
          <w:p w14:paraId="267DA882" w14:textId="2ADCBE2E" w:rsidR="000709B0" w:rsidRPr="000709B0" w:rsidRDefault="000709B0" w:rsidP="000709B0">
            <w:pPr>
              <w:rPr>
                <w:rFonts w:ascii="Times New Roman" w:eastAsia="Times New Roman" w:hAnsi="Times New Roman" w:cs="Times New Roman"/>
                <w:sz w:val="24"/>
                <w:szCs w:val="24"/>
              </w:rPr>
            </w:pPr>
            <w:r w:rsidRPr="000709B0">
              <w:rPr>
                <w:rFonts w:ascii="Times New Roman" w:eastAsia="Times New Roman" w:hAnsi="Times New Roman" w:cs="Times New Roman"/>
                <w:sz w:val="24"/>
                <w:szCs w:val="24"/>
              </w:rPr>
              <w:t>11.Pasūtītājam iesniedzams kartogrāfiskais materiāls ar pielikumiem:</w:t>
            </w:r>
          </w:p>
          <w:p w14:paraId="3DB656EC" w14:textId="187C77BB" w:rsidR="000709B0" w:rsidRPr="00546012" w:rsidRDefault="000709B0" w:rsidP="00546012">
            <w:pPr>
              <w:pStyle w:val="Sarakstarindkopa"/>
              <w:numPr>
                <w:ilvl w:val="0"/>
                <w:numId w:val="9"/>
              </w:num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Elektroniski Pasūtītājam rediģējamā formātā (teksta dati *.docx un *.xlsx, grafiskie dati - *.shp, *.gdb, *.lyr), kā arī izdrukājamā pdf. formātā.</w:t>
            </w:r>
          </w:p>
          <w:p w14:paraId="76B1E721" w14:textId="18CA005C" w:rsidR="009C0A87" w:rsidRPr="00546012" w:rsidRDefault="000709B0" w:rsidP="00546012">
            <w:pPr>
              <w:pStyle w:val="Sarakstarindkopa"/>
              <w:numPr>
                <w:ilvl w:val="0"/>
                <w:numId w:val="9"/>
              </w:num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Trīs drukāti oriģināla eksemplāri, cauršūts un caurauklots, lapas sanumurētas. (Pagasta pārvaldei, Būvvaldei, ainavu arhitektam vai vides speciālistam)</w:t>
            </w:r>
          </w:p>
        </w:tc>
        <w:tc>
          <w:tcPr>
            <w:tcW w:w="3119" w:type="dxa"/>
          </w:tcPr>
          <w:p w14:paraId="21FCDB3F" w14:textId="77777777" w:rsidR="009C0A87" w:rsidRPr="00DB7624" w:rsidRDefault="009C0A87" w:rsidP="00DB7624">
            <w:pPr>
              <w:keepNext/>
              <w:keepLines/>
              <w:shd w:val="clear" w:color="auto" w:fill="FFFFFF"/>
              <w:outlineLvl w:val="0"/>
              <w:rPr>
                <w:rFonts w:ascii="Times New Roman" w:eastAsiaTheme="majorEastAsia" w:hAnsi="Times New Roman" w:cs="Times New Roman"/>
                <w:sz w:val="24"/>
                <w:szCs w:val="24"/>
              </w:rPr>
            </w:pPr>
          </w:p>
        </w:tc>
      </w:tr>
      <w:tr w:rsidR="00956065" w:rsidRPr="00DB7624" w14:paraId="5698C1D9" w14:textId="77777777" w:rsidTr="00DB7624">
        <w:tc>
          <w:tcPr>
            <w:tcW w:w="1696" w:type="dxa"/>
          </w:tcPr>
          <w:p w14:paraId="497CDCD4" w14:textId="5A780785" w:rsidR="00956065" w:rsidRPr="00DB7624" w:rsidRDefault="00FD578A" w:rsidP="00DB7624">
            <w:pPr>
              <w:rPr>
                <w:rFonts w:ascii="Times New Roman" w:eastAsia="Times New Roman" w:hAnsi="Times New Roman" w:cs="Times New Roman"/>
                <w:sz w:val="24"/>
                <w:szCs w:val="24"/>
              </w:rPr>
            </w:pPr>
            <w:r w:rsidRPr="00FD578A">
              <w:rPr>
                <w:rFonts w:ascii="Times New Roman" w:eastAsia="Times New Roman" w:hAnsi="Times New Roman" w:cs="Times New Roman"/>
                <w:sz w:val="24"/>
                <w:szCs w:val="24"/>
              </w:rPr>
              <w:lastRenderedPageBreak/>
              <w:t>Pakalpojuma sniedzējs:</w:t>
            </w:r>
            <w:r>
              <w:rPr>
                <w:rFonts w:ascii="Times New Roman" w:eastAsia="Times New Roman" w:hAnsi="Times New Roman" w:cs="Times New Roman"/>
                <w:sz w:val="24"/>
                <w:szCs w:val="24"/>
              </w:rPr>
              <w:t xml:space="preserve"> </w:t>
            </w:r>
          </w:p>
        </w:tc>
        <w:tc>
          <w:tcPr>
            <w:tcW w:w="3657" w:type="dxa"/>
          </w:tcPr>
          <w:p w14:paraId="5630829D" w14:textId="7151E0FC" w:rsidR="00956065" w:rsidRPr="00DB7624" w:rsidRDefault="00956065" w:rsidP="00DB7624">
            <w:pPr>
              <w:rPr>
                <w:rFonts w:ascii="Times New Roman" w:eastAsia="Times New Roman" w:hAnsi="Times New Roman" w:cs="Times New Roman"/>
                <w:sz w:val="24"/>
                <w:szCs w:val="24"/>
              </w:rPr>
            </w:pPr>
            <w:r w:rsidRPr="00956065">
              <w:rPr>
                <w:rFonts w:ascii="Times New Roman" w:eastAsia="Times New Roman" w:hAnsi="Times New Roman" w:cs="Times New Roman"/>
                <w:sz w:val="24"/>
                <w:szCs w:val="24"/>
              </w:rPr>
              <w:t>Pakalpojuma izpildei tiek piesaistīti atbilstošo jomu sertificēti eksperti, lai sniegtu iespējami pilnīgu priekšstatu par Ulbrokas un Vālodzes ciemu dabas vērtībām un tās ietekmējošiem faktoriem.</w:t>
            </w:r>
          </w:p>
        </w:tc>
        <w:tc>
          <w:tcPr>
            <w:tcW w:w="3119" w:type="dxa"/>
          </w:tcPr>
          <w:p w14:paraId="1E0F9375" w14:textId="77777777" w:rsidR="00956065" w:rsidRPr="00DB7624" w:rsidRDefault="00956065" w:rsidP="00DB7624">
            <w:pPr>
              <w:keepNext/>
              <w:keepLines/>
              <w:shd w:val="clear" w:color="auto" w:fill="FFFFFF"/>
              <w:outlineLvl w:val="0"/>
              <w:rPr>
                <w:rFonts w:ascii="Times New Roman" w:eastAsiaTheme="majorEastAsia" w:hAnsi="Times New Roman" w:cs="Times New Roman"/>
                <w:sz w:val="24"/>
                <w:szCs w:val="24"/>
              </w:rPr>
            </w:pPr>
          </w:p>
        </w:tc>
      </w:tr>
      <w:tr w:rsidR="00DB7624" w:rsidRPr="00DB7624" w14:paraId="2DCC6CFA" w14:textId="77777777" w:rsidTr="00DB7624">
        <w:tc>
          <w:tcPr>
            <w:tcW w:w="1696" w:type="dxa"/>
          </w:tcPr>
          <w:p w14:paraId="39999548"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Līguma izpildes laiks:</w:t>
            </w:r>
          </w:p>
        </w:tc>
        <w:tc>
          <w:tcPr>
            <w:tcW w:w="3657" w:type="dxa"/>
          </w:tcPr>
          <w:p w14:paraId="3407F150" w14:textId="77777777" w:rsidR="00546012" w:rsidRPr="00546012" w:rsidRDefault="00546012" w:rsidP="00546012">
            <w:p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līdz 01.11.2023.</w:t>
            </w:r>
          </w:p>
          <w:p w14:paraId="2FC14BC7" w14:textId="77777777" w:rsidR="00546012" w:rsidRPr="00546012" w:rsidRDefault="00546012" w:rsidP="00546012">
            <w:p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Līguma izpilde veicama četros (secīgos) posmos - apsekošana, novērtēšana, kartēšana un apsaimniekošanas rekomendāciju izstrāde.</w:t>
            </w:r>
          </w:p>
          <w:p w14:paraId="2584D03C" w14:textId="77777777" w:rsidR="00546012" w:rsidRPr="00546012" w:rsidRDefault="00546012" w:rsidP="00546012">
            <w:p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Pretendents norāda darbu izpildes termiņus visiem 4 posmiem kopā un atsevišķi.</w:t>
            </w:r>
          </w:p>
          <w:p w14:paraId="5400C046" w14:textId="73355773" w:rsidR="00DB7624" w:rsidRPr="00DB7624" w:rsidRDefault="00546012" w:rsidP="00546012">
            <w:p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Pēc abpusēji parakstīta līguma</w:t>
            </w:r>
          </w:p>
        </w:tc>
        <w:tc>
          <w:tcPr>
            <w:tcW w:w="3119" w:type="dxa"/>
          </w:tcPr>
          <w:p w14:paraId="3BDD2475" w14:textId="77777777" w:rsidR="00DB7624" w:rsidRPr="00DB7624" w:rsidRDefault="00DB7624" w:rsidP="00DB7624">
            <w:pPr>
              <w:rPr>
                <w:rFonts w:ascii="Times New Roman" w:eastAsia="Times New Roman" w:hAnsi="Times New Roman" w:cs="Times New Roman"/>
                <w:sz w:val="24"/>
                <w:szCs w:val="24"/>
              </w:rPr>
            </w:pPr>
          </w:p>
        </w:tc>
      </w:tr>
      <w:tr w:rsidR="00DB7624" w:rsidRPr="00DB7624" w14:paraId="42552B6B" w14:textId="77777777" w:rsidTr="00DB7624">
        <w:tc>
          <w:tcPr>
            <w:tcW w:w="1696" w:type="dxa"/>
          </w:tcPr>
          <w:p w14:paraId="167D8FCF"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Izmaksas, kas jāiekļauj cenā:</w:t>
            </w:r>
          </w:p>
        </w:tc>
        <w:tc>
          <w:tcPr>
            <w:tcW w:w="3657" w:type="dxa"/>
          </w:tcPr>
          <w:p w14:paraId="6A02BBA2" w14:textId="25C1F105" w:rsidR="00DB7624" w:rsidRPr="00DB7624" w:rsidRDefault="00546012" w:rsidP="00DB7624">
            <w:pPr>
              <w:rPr>
                <w:rFonts w:ascii="Times New Roman" w:eastAsia="Times New Roman" w:hAnsi="Times New Roman" w:cs="Times New Roman"/>
                <w:iCs/>
                <w:sz w:val="24"/>
                <w:szCs w:val="24"/>
              </w:rPr>
            </w:pPr>
            <w:r w:rsidRPr="00546012">
              <w:rPr>
                <w:rFonts w:ascii="Times New Roman" w:eastAsia="Times New Roman" w:hAnsi="Times New Roman" w:cs="Times New Roman"/>
                <w:iCs/>
                <w:sz w:val="24"/>
                <w:szCs w:val="24"/>
              </w:rPr>
              <w:t>Visas izmaksas, kas saistītas ar pakalpojuma izpildi tai skaitā administrēšana u.c.</w:t>
            </w:r>
          </w:p>
        </w:tc>
        <w:tc>
          <w:tcPr>
            <w:tcW w:w="3119" w:type="dxa"/>
          </w:tcPr>
          <w:p w14:paraId="05E521FA" w14:textId="77777777" w:rsidR="00DB7624" w:rsidRPr="00DB7624" w:rsidRDefault="00DB7624" w:rsidP="00DB7624">
            <w:pPr>
              <w:rPr>
                <w:rFonts w:ascii="Times New Roman" w:eastAsia="Times New Roman" w:hAnsi="Times New Roman" w:cs="Times New Roman"/>
                <w:sz w:val="24"/>
                <w:szCs w:val="24"/>
              </w:rPr>
            </w:pPr>
          </w:p>
        </w:tc>
      </w:tr>
      <w:tr w:rsidR="00DB7624" w:rsidRPr="00DB7624" w14:paraId="26B73D0B" w14:textId="77777777" w:rsidTr="00DB7624">
        <w:tc>
          <w:tcPr>
            <w:tcW w:w="1696" w:type="dxa"/>
          </w:tcPr>
          <w:p w14:paraId="586F792B"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Nodokļi</w:t>
            </w:r>
          </w:p>
        </w:tc>
        <w:tc>
          <w:tcPr>
            <w:tcW w:w="3657" w:type="dxa"/>
          </w:tcPr>
          <w:p w14:paraId="47884388"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Uz piedāvājuma iesniegšanas pēdējo dienu pretendentam nav VID nodokļu parādu</w:t>
            </w:r>
          </w:p>
        </w:tc>
        <w:tc>
          <w:tcPr>
            <w:tcW w:w="3119" w:type="dxa"/>
          </w:tcPr>
          <w:p w14:paraId="51939B3C" w14:textId="77777777" w:rsidR="00DB7624" w:rsidRPr="00DB7624" w:rsidRDefault="00DB7624" w:rsidP="00DB7624">
            <w:pPr>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Apliecinājums no VID EDS par nodokļu neesamību</w:t>
            </w:r>
          </w:p>
        </w:tc>
      </w:tr>
    </w:tbl>
    <w:p w14:paraId="5EAD8637" w14:textId="77777777" w:rsidR="00DB7624" w:rsidRPr="00DB7624" w:rsidRDefault="00DB7624" w:rsidP="00DB7624">
      <w:pPr>
        <w:spacing w:after="0" w:line="240" w:lineRule="auto"/>
        <w:rPr>
          <w:rFonts w:ascii="Times New Roman" w:eastAsia="Times New Roman" w:hAnsi="Times New Roman" w:cs="Times New Roman"/>
          <w:b/>
          <w:kern w:val="0"/>
          <w:sz w:val="24"/>
          <w:szCs w:val="24"/>
        </w:rPr>
      </w:pPr>
    </w:p>
    <w:p w14:paraId="4202E72A" w14:textId="77777777" w:rsidR="00DB7624" w:rsidRPr="00DB7624" w:rsidRDefault="00DB7624" w:rsidP="00DB7624">
      <w:pPr>
        <w:spacing w:after="0" w:line="240" w:lineRule="auto"/>
        <w:jc w:val="center"/>
        <w:rPr>
          <w:rFonts w:ascii="Times New Roman" w:eastAsia="Times New Roman" w:hAnsi="Times New Roman" w:cs="Times New Roman"/>
          <w:b/>
          <w:kern w:val="0"/>
          <w:sz w:val="24"/>
          <w:szCs w:val="24"/>
        </w:rPr>
      </w:pPr>
    </w:p>
    <w:p w14:paraId="2E79EA9F" w14:textId="77777777" w:rsidR="00546012" w:rsidRDefault="00546012" w:rsidP="00DB7624">
      <w:pPr>
        <w:spacing w:after="0" w:line="240" w:lineRule="auto"/>
        <w:jc w:val="center"/>
        <w:rPr>
          <w:rFonts w:ascii="Times New Roman" w:eastAsia="Times New Roman" w:hAnsi="Times New Roman" w:cs="Times New Roman"/>
          <w:b/>
          <w:kern w:val="0"/>
          <w:sz w:val="24"/>
          <w:szCs w:val="24"/>
        </w:rPr>
      </w:pPr>
    </w:p>
    <w:p w14:paraId="7E579BD9" w14:textId="77777777" w:rsidR="00546012" w:rsidRDefault="00546012" w:rsidP="00DB7624">
      <w:pPr>
        <w:spacing w:after="0" w:line="240" w:lineRule="auto"/>
        <w:jc w:val="center"/>
        <w:rPr>
          <w:rFonts w:ascii="Times New Roman" w:eastAsia="Times New Roman" w:hAnsi="Times New Roman" w:cs="Times New Roman"/>
          <w:b/>
          <w:kern w:val="0"/>
          <w:sz w:val="24"/>
          <w:szCs w:val="24"/>
        </w:rPr>
      </w:pPr>
    </w:p>
    <w:p w14:paraId="046B016A" w14:textId="162AADBB" w:rsidR="00DB7624" w:rsidRPr="00DB7624" w:rsidRDefault="00DB7624" w:rsidP="00DB7624">
      <w:pPr>
        <w:spacing w:after="0" w:line="240" w:lineRule="auto"/>
        <w:jc w:val="center"/>
        <w:rPr>
          <w:rFonts w:ascii="Times New Roman" w:eastAsia="Times New Roman" w:hAnsi="Times New Roman" w:cs="Times New Roman"/>
          <w:b/>
          <w:kern w:val="0"/>
          <w:sz w:val="24"/>
          <w:szCs w:val="24"/>
        </w:rPr>
      </w:pPr>
      <w:r w:rsidRPr="00DB7624">
        <w:rPr>
          <w:rFonts w:ascii="Times New Roman" w:eastAsia="Times New Roman" w:hAnsi="Times New Roman" w:cs="Times New Roman"/>
          <w:b/>
          <w:kern w:val="0"/>
          <w:sz w:val="24"/>
          <w:szCs w:val="24"/>
        </w:rPr>
        <w:t>FINANŠU PIEDĀVĀJUMS</w:t>
      </w:r>
    </w:p>
    <w:p w14:paraId="1821FA1B"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p>
    <w:p w14:paraId="6A8492EE" w14:textId="77777777" w:rsidR="00DB7624" w:rsidRPr="00DB7624" w:rsidRDefault="00DB7624" w:rsidP="00DB7624">
      <w:pPr>
        <w:spacing w:after="0" w:line="240" w:lineRule="auto"/>
        <w:ind w:left="720"/>
        <w:contextualSpacing/>
        <w:rPr>
          <w:rFonts w:ascii="Times New Roman" w:hAnsi="Times New Roman" w:cs="Times New Roman"/>
          <w:kern w:val="0"/>
          <w:sz w:val="24"/>
          <w:szCs w:val="24"/>
        </w:rPr>
      </w:pPr>
    </w:p>
    <w:tbl>
      <w:tblPr>
        <w:tblStyle w:val="Reatabula"/>
        <w:tblW w:w="8472" w:type="dxa"/>
        <w:tblLook w:val="04A0" w:firstRow="1" w:lastRow="0" w:firstColumn="1" w:lastColumn="0" w:noHBand="0" w:noVBand="1"/>
      </w:tblPr>
      <w:tblGrid>
        <w:gridCol w:w="3936"/>
        <w:gridCol w:w="1559"/>
        <w:gridCol w:w="2977"/>
      </w:tblGrid>
      <w:tr w:rsidR="00546012" w:rsidRPr="00DB7624" w14:paraId="44763B92" w14:textId="77777777" w:rsidTr="00546012">
        <w:trPr>
          <w:trHeight w:val="564"/>
        </w:trPr>
        <w:tc>
          <w:tcPr>
            <w:tcW w:w="3936" w:type="dxa"/>
            <w:shd w:val="clear" w:color="auto" w:fill="BFBFBF" w:themeFill="background1" w:themeFillShade="BF"/>
            <w:vAlign w:val="center"/>
          </w:tcPr>
          <w:p w14:paraId="7B05AC58" w14:textId="77777777" w:rsidR="00546012" w:rsidRPr="00DB7624" w:rsidRDefault="00546012" w:rsidP="00DB7624">
            <w:pPr>
              <w:rPr>
                <w:rFonts w:ascii="Times New Roman" w:eastAsia="Times New Roman" w:hAnsi="Times New Roman" w:cs="Times New Roman"/>
                <w:b/>
                <w:sz w:val="24"/>
                <w:szCs w:val="24"/>
              </w:rPr>
            </w:pPr>
            <w:bookmarkStart w:id="2" w:name="_Hlk137205141"/>
            <w:r w:rsidRPr="00DB7624">
              <w:rPr>
                <w:rFonts w:ascii="Times New Roman" w:eastAsia="Times New Roman" w:hAnsi="Times New Roman" w:cs="Times New Roman"/>
                <w:b/>
                <w:sz w:val="24"/>
                <w:szCs w:val="24"/>
              </w:rPr>
              <w:t>Apraksts</w:t>
            </w:r>
          </w:p>
        </w:tc>
        <w:tc>
          <w:tcPr>
            <w:tcW w:w="1559" w:type="dxa"/>
            <w:shd w:val="clear" w:color="auto" w:fill="BFBFBF" w:themeFill="background1" w:themeFillShade="BF"/>
            <w:vAlign w:val="center"/>
          </w:tcPr>
          <w:p w14:paraId="23B19DC9" w14:textId="77777777" w:rsidR="00546012" w:rsidRPr="00DB7624" w:rsidRDefault="00546012" w:rsidP="00DB7624">
            <w:pPr>
              <w:jc w:val="center"/>
              <w:rPr>
                <w:rFonts w:ascii="Times New Roman" w:eastAsia="Times New Roman" w:hAnsi="Times New Roman" w:cs="Times New Roman"/>
                <w:b/>
                <w:sz w:val="24"/>
                <w:szCs w:val="24"/>
              </w:rPr>
            </w:pPr>
            <w:r w:rsidRPr="00DB7624">
              <w:rPr>
                <w:rFonts w:ascii="Times New Roman" w:eastAsia="Times New Roman" w:hAnsi="Times New Roman" w:cs="Times New Roman"/>
                <w:b/>
                <w:sz w:val="24"/>
                <w:szCs w:val="24"/>
              </w:rPr>
              <w:t>Skaits</w:t>
            </w:r>
          </w:p>
        </w:tc>
        <w:tc>
          <w:tcPr>
            <w:tcW w:w="2977" w:type="dxa"/>
            <w:shd w:val="clear" w:color="auto" w:fill="BFBFBF" w:themeFill="background1" w:themeFillShade="BF"/>
            <w:vAlign w:val="center"/>
          </w:tcPr>
          <w:p w14:paraId="2478AC49" w14:textId="77777777" w:rsidR="00546012" w:rsidRPr="00DB7624" w:rsidRDefault="00546012" w:rsidP="00DB7624">
            <w:pPr>
              <w:jc w:val="center"/>
              <w:rPr>
                <w:rFonts w:ascii="Times New Roman" w:eastAsia="Times New Roman" w:hAnsi="Times New Roman" w:cs="Times New Roman"/>
                <w:b/>
                <w:sz w:val="24"/>
                <w:szCs w:val="24"/>
              </w:rPr>
            </w:pPr>
            <w:r w:rsidRPr="00DB7624">
              <w:rPr>
                <w:rFonts w:ascii="Times New Roman" w:eastAsia="Times New Roman" w:hAnsi="Times New Roman" w:cs="Times New Roman"/>
                <w:b/>
                <w:sz w:val="24"/>
                <w:szCs w:val="24"/>
              </w:rPr>
              <w:t>Cena EUR bez PVN par visu apjomu</w:t>
            </w:r>
          </w:p>
        </w:tc>
      </w:tr>
      <w:bookmarkEnd w:id="2"/>
      <w:tr w:rsidR="00546012" w:rsidRPr="00DB7624" w14:paraId="0F8905A7" w14:textId="77777777" w:rsidTr="00546012">
        <w:trPr>
          <w:trHeight w:val="564"/>
        </w:trPr>
        <w:tc>
          <w:tcPr>
            <w:tcW w:w="3936" w:type="dxa"/>
            <w:vAlign w:val="center"/>
          </w:tcPr>
          <w:p w14:paraId="06D81BB8" w14:textId="47FA073C" w:rsidR="00546012" w:rsidRPr="00DB7624" w:rsidRDefault="00546012" w:rsidP="00DB7624">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46012">
              <w:rPr>
                <w:rFonts w:ascii="Times New Roman" w:eastAsia="Times New Roman" w:hAnsi="Times New Roman" w:cs="Times New Roman"/>
                <w:sz w:val="24"/>
                <w:szCs w:val="24"/>
              </w:rPr>
              <w:t>psekošana</w:t>
            </w:r>
          </w:p>
        </w:tc>
        <w:tc>
          <w:tcPr>
            <w:tcW w:w="1559" w:type="dxa"/>
          </w:tcPr>
          <w:p w14:paraId="2BAC26DB" w14:textId="13536A0F" w:rsidR="00546012" w:rsidRPr="00DB7624" w:rsidRDefault="00546012" w:rsidP="00DB76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Viss apjoms</w:t>
            </w:r>
          </w:p>
        </w:tc>
        <w:tc>
          <w:tcPr>
            <w:tcW w:w="2977" w:type="dxa"/>
            <w:vAlign w:val="center"/>
          </w:tcPr>
          <w:p w14:paraId="7A399EAB"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37A0E180" w14:textId="77777777" w:rsidTr="00546012">
        <w:trPr>
          <w:trHeight w:val="564"/>
        </w:trPr>
        <w:tc>
          <w:tcPr>
            <w:tcW w:w="3936" w:type="dxa"/>
            <w:vAlign w:val="center"/>
          </w:tcPr>
          <w:p w14:paraId="388A3465" w14:textId="1900E039" w:rsidR="00546012" w:rsidRPr="00DB7624" w:rsidRDefault="00546012" w:rsidP="00DB7624">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546012">
              <w:rPr>
                <w:rFonts w:ascii="Times New Roman" w:eastAsia="Times New Roman" w:hAnsi="Times New Roman" w:cs="Times New Roman"/>
                <w:sz w:val="24"/>
                <w:szCs w:val="24"/>
              </w:rPr>
              <w:t>ovērtēšana</w:t>
            </w:r>
          </w:p>
        </w:tc>
        <w:tc>
          <w:tcPr>
            <w:tcW w:w="1559" w:type="dxa"/>
          </w:tcPr>
          <w:p w14:paraId="2908E1BB" w14:textId="024462B4" w:rsidR="00546012" w:rsidRPr="00DB7624" w:rsidRDefault="00546012" w:rsidP="00DB76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Viss apjoms</w:t>
            </w:r>
          </w:p>
        </w:tc>
        <w:tc>
          <w:tcPr>
            <w:tcW w:w="2977" w:type="dxa"/>
            <w:vAlign w:val="center"/>
          </w:tcPr>
          <w:p w14:paraId="2D6FDDE8"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0C19AF29" w14:textId="77777777" w:rsidTr="00546012">
        <w:trPr>
          <w:trHeight w:val="564"/>
        </w:trPr>
        <w:tc>
          <w:tcPr>
            <w:tcW w:w="3936" w:type="dxa"/>
            <w:vAlign w:val="center"/>
          </w:tcPr>
          <w:p w14:paraId="472916B8" w14:textId="01007558" w:rsidR="00546012" w:rsidRPr="00DB7624" w:rsidRDefault="00546012" w:rsidP="00DB7624">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546012">
              <w:rPr>
                <w:rFonts w:ascii="Times New Roman" w:eastAsia="Times New Roman" w:hAnsi="Times New Roman" w:cs="Times New Roman"/>
                <w:sz w:val="24"/>
                <w:szCs w:val="24"/>
              </w:rPr>
              <w:t>artēšana</w:t>
            </w:r>
          </w:p>
        </w:tc>
        <w:tc>
          <w:tcPr>
            <w:tcW w:w="1559" w:type="dxa"/>
          </w:tcPr>
          <w:p w14:paraId="0E597EB1" w14:textId="024B01FF" w:rsidR="00546012" w:rsidRPr="00DB7624" w:rsidRDefault="00546012" w:rsidP="00DB76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Viss apjoms</w:t>
            </w:r>
          </w:p>
        </w:tc>
        <w:tc>
          <w:tcPr>
            <w:tcW w:w="2977" w:type="dxa"/>
            <w:vAlign w:val="center"/>
          </w:tcPr>
          <w:p w14:paraId="24CDF416"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086BD7CE" w14:textId="77777777" w:rsidTr="00546012">
        <w:trPr>
          <w:trHeight w:val="564"/>
        </w:trPr>
        <w:tc>
          <w:tcPr>
            <w:tcW w:w="3936" w:type="dxa"/>
            <w:vAlign w:val="center"/>
          </w:tcPr>
          <w:p w14:paraId="17053095" w14:textId="08ACB6A4" w:rsidR="00546012" w:rsidRPr="00DB7624" w:rsidRDefault="00546012" w:rsidP="00DB7624">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46012">
              <w:rPr>
                <w:rFonts w:ascii="Times New Roman" w:eastAsia="Times New Roman" w:hAnsi="Times New Roman" w:cs="Times New Roman"/>
                <w:sz w:val="24"/>
                <w:szCs w:val="24"/>
              </w:rPr>
              <w:t>psaimniekošanas rekomendāciju izstrāde.</w:t>
            </w:r>
          </w:p>
        </w:tc>
        <w:tc>
          <w:tcPr>
            <w:tcW w:w="1559" w:type="dxa"/>
          </w:tcPr>
          <w:p w14:paraId="3D2576EE" w14:textId="44A7D678" w:rsidR="00546012" w:rsidRPr="00DB7624" w:rsidRDefault="00546012" w:rsidP="00DB76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Viss apjoms</w:t>
            </w:r>
          </w:p>
        </w:tc>
        <w:tc>
          <w:tcPr>
            <w:tcW w:w="2977" w:type="dxa"/>
            <w:vAlign w:val="center"/>
          </w:tcPr>
          <w:p w14:paraId="64B82B8E"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26FDD88D" w14:textId="77777777" w:rsidTr="00546012">
        <w:trPr>
          <w:trHeight w:val="564"/>
        </w:trPr>
        <w:tc>
          <w:tcPr>
            <w:tcW w:w="3936" w:type="dxa"/>
            <w:vAlign w:val="center"/>
          </w:tcPr>
          <w:p w14:paraId="2E8F7720" w14:textId="5F64D211" w:rsidR="00546012" w:rsidRDefault="00546012" w:rsidP="00DB7624">
            <w:pPr>
              <w:rPr>
                <w:rFonts w:ascii="Times New Roman" w:eastAsia="Times New Roman" w:hAnsi="Times New Roman" w:cs="Times New Roman"/>
                <w:sz w:val="24"/>
                <w:szCs w:val="24"/>
              </w:rPr>
            </w:pPr>
            <w:r w:rsidRPr="00546012">
              <w:rPr>
                <w:rFonts w:ascii="Times New Roman" w:eastAsia="Times New Roman" w:hAnsi="Times New Roman" w:cs="Times New Roman"/>
                <w:sz w:val="24"/>
                <w:szCs w:val="24"/>
              </w:rPr>
              <w:t>Dabas vērtību apzināšana Ulbrokas un Vālodzes ciemos, Stopiņu pagastā.</w:t>
            </w:r>
          </w:p>
        </w:tc>
        <w:tc>
          <w:tcPr>
            <w:tcW w:w="1559" w:type="dxa"/>
          </w:tcPr>
          <w:p w14:paraId="50D9D347" w14:textId="018284AF" w:rsidR="00546012" w:rsidRDefault="00546012" w:rsidP="00DB76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Viss apjoms</w:t>
            </w:r>
          </w:p>
        </w:tc>
        <w:tc>
          <w:tcPr>
            <w:tcW w:w="2977" w:type="dxa"/>
            <w:vAlign w:val="center"/>
          </w:tcPr>
          <w:p w14:paraId="4F8B1DAA"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778EEB8B" w14:textId="77777777" w:rsidTr="00546012">
        <w:trPr>
          <w:trHeight w:val="564"/>
        </w:trPr>
        <w:tc>
          <w:tcPr>
            <w:tcW w:w="5495" w:type="dxa"/>
            <w:gridSpan w:val="2"/>
            <w:vAlign w:val="center"/>
          </w:tcPr>
          <w:p w14:paraId="16AA9124" w14:textId="77777777" w:rsidR="00546012" w:rsidRPr="00DB7624" w:rsidRDefault="00546012" w:rsidP="00DB7624">
            <w:pPr>
              <w:jc w:val="right"/>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Cena bez PVN, EUR:</w:t>
            </w:r>
          </w:p>
        </w:tc>
        <w:tc>
          <w:tcPr>
            <w:tcW w:w="2977" w:type="dxa"/>
            <w:vAlign w:val="center"/>
          </w:tcPr>
          <w:p w14:paraId="0A12352E"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398A762E" w14:textId="77777777" w:rsidTr="00546012">
        <w:trPr>
          <w:trHeight w:val="564"/>
        </w:trPr>
        <w:tc>
          <w:tcPr>
            <w:tcW w:w="5495" w:type="dxa"/>
            <w:gridSpan w:val="2"/>
            <w:vAlign w:val="center"/>
          </w:tcPr>
          <w:p w14:paraId="40EF186D" w14:textId="77777777" w:rsidR="00546012" w:rsidRPr="00DB7624" w:rsidRDefault="00546012" w:rsidP="00DB7624">
            <w:pPr>
              <w:jc w:val="right"/>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PVN summa, EUR:</w:t>
            </w:r>
          </w:p>
        </w:tc>
        <w:tc>
          <w:tcPr>
            <w:tcW w:w="2977" w:type="dxa"/>
            <w:vAlign w:val="center"/>
          </w:tcPr>
          <w:p w14:paraId="30409B16" w14:textId="77777777" w:rsidR="00546012" w:rsidRPr="00DB7624" w:rsidRDefault="00546012" w:rsidP="00DB7624">
            <w:pPr>
              <w:rPr>
                <w:rFonts w:ascii="Times New Roman" w:eastAsia="Times New Roman" w:hAnsi="Times New Roman" w:cs="Times New Roman"/>
                <w:sz w:val="24"/>
                <w:szCs w:val="24"/>
              </w:rPr>
            </w:pPr>
          </w:p>
        </w:tc>
      </w:tr>
      <w:tr w:rsidR="00546012" w:rsidRPr="00DB7624" w14:paraId="43CE883C" w14:textId="77777777" w:rsidTr="00546012">
        <w:trPr>
          <w:trHeight w:val="564"/>
        </w:trPr>
        <w:tc>
          <w:tcPr>
            <w:tcW w:w="5495" w:type="dxa"/>
            <w:gridSpan w:val="2"/>
            <w:vAlign w:val="center"/>
          </w:tcPr>
          <w:p w14:paraId="0FE49EBA" w14:textId="77777777" w:rsidR="00546012" w:rsidRPr="00DB7624" w:rsidRDefault="00546012" w:rsidP="00DB7624">
            <w:pPr>
              <w:jc w:val="right"/>
              <w:rPr>
                <w:rFonts w:ascii="Times New Roman" w:eastAsia="Times New Roman" w:hAnsi="Times New Roman" w:cs="Times New Roman"/>
                <w:sz w:val="24"/>
                <w:szCs w:val="24"/>
              </w:rPr>
            </w:pPr>
            <w:r w:rsidRPr="00DB7624">
              <w:rPr>
                <w:rFonts w:ascii="Times New Roman" w:eastAsia="Times New Roman" w:hAnsi="Times New Roman" w:cs="Times New Roman"/>
                <w:sz w:val="24"/>
                <w:szCs w:val="24"/>
              </w:rPr>
              <w:t>Kopējā cena ar PVN, EUR:</w:t>
            </w:r>
          </w:p>
        </w:tc>
        <w:tc>
          <w:tcPr>
            <w:tcW w:w="2977" w:type="dxa"/>
            <w:vAlign w:val="center"/>
          </w:tcPr>
          <w:p w14:paraId="24148F6A" w14:textId="77777777" w:rsidR="00546012" w:rsidRPr="00DB7624" w:rsidRDefault="00546012" w:rsidP="00DB7624">
            <w:pPr>
              <w:rPr>
                <w:rFonts w:ascii="Times New Roman" w:eastAsia="Times New Roman" w:hAnsi="Times New Roman" w:cs="Times New Roman"/>
                <w:sz w:val="24"/>
                <w:szCs w:val="24"/>
              </w:rPr>
            </w:pPr>
          </w:p>
        </w:tc>
      </w:tr>
    </w:tbl>
    <w:p w14:paraId="654D3E83" w14:textId="77777777" w:rsidR="00DB7624" w:rsidRPr="00DB7624" w:rsidRDefault="00DB7624" w:rsidP="00DB7624">
      <w:pPr>
        <w:spacing w:after="0" w:line="240" w:lineRule="auto"/>
        <w:rPr>
          <w:rFonts w:ascii="Times New Roman" w:eastAsia="Times New Roman" w:hAnsi="Times New Roman" w:cs="Times New Roman"/>
          <w:kern w:val="0"/>
          <w:sz w:val="24"/>
          <w:szCs w:val="24"/>
        </w:rPr>
      </w:pPr>
    </w:p>
    <w:p w14:paraId="5F6403D3" w14:textId="77777777" w:rsidR="00DB7624" w:rsidRPr="00DB7624" w:rsidRDefault="00DB7624" w:rsidP="00DB7624">
      <w:pPr>
        <w:spacing w:after="0" w:line="240" w:lineRule="auto"/>
        <w:jc w:val="both"/>
        <w:rPr>
          <w:rFonts w:ascii="Times New Roman" w:eastAsia="Times New Roman" w:hAnsi="Times New Roman" w:cs="Times New Roman"/>
          <w:i/>
          <w:kern w:val="0"/>
          <w:sz w:val="24"/>
          <w:szCs w:val="24"/>
        </w:rPr>
      </w:pPr>
      <w:r w:rsidRPr="00DB7624">
        <w:rPr>
          <w:rFonts w:ascii="Times New Roman" w:eastAsia="Times New Roman" w:hAnsi="Times New Roman" w:cs="Times New Roman"/>
          <w:kern w:val="0"/>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AF3A67F" w14:textId="77777777" w:rsidR="00DB7624" w:rsidRPr="00DB7624" w:rsidRDefault="00DB7624" w:rsidP="00DB7624">
      <w:pPr>
        <w:spacing w:after="0" w:line="240" w:lineRule="auto"/>
        <w:jc w:val="both"/>
        <w:rPr>
          <w:rFonts w:ascii="Times New Roman" w:eastAsia="Times New Roman" w:hAnsi="Times New Roman" w:cs="Times New Roman"/>
          <w:kern w:val="0"/>
          <w:sz w:val="24"/>
          <w:szCs w:val="24"/>
          <w:lang w:eastAsia="lv-LV"/>
        </w:rPr>
      </w:pPr>
    </w:p>
    <w:p w14:paraId="10471EBF" w14:textId="77777777" w:rsidR="00DB7624" w:rsidRPr="00DB7624" w:rsidRDefault="00DB7624" w:rsidP="00DB7624">
      <w:pPr>
        <w:spacing w:after="0" w:line="240" w:lineRule="auto"/>
        <w:jc w:val="both"/>
        <w:rPr>
          <w:rFonts w:ascii="Times New Roman" w:eastAsia="Times New Roman" w:hAnsi="Times New Roman" w:cs="Times New Roman"/>
          <w:kern w:val="0"/>
          <w:sz w:val="24"/>
          <w:szCs w:val="24"/>
          <w:lang w:eastAsia="lv-LV"/>
        </w:rPr>
      </w:pPr>
    </w:p>
    <w:tbl>
      <w:tblPr>
        <w:tblStyle w:val="Reatabula"/>
        <w:tblW w:w="0" w:type="auto"/>
        <w:tblLook w:val="04A0" w:firstRow="1" w:lastRow="0" w:firstColumn="1" w:lastColumn="0" w:noHBand="0" w:noVBand="1"/>
      </w:tblPr>
      <w:tblGrid>
        <w:gridCol w:w="2216"/>
        <w:gridCol w:w="6080"/>
      </w:tblGrid>
      <w:tr w:rsidR="00DB7624" w:rsidRPr="00DB7624" w14:paraId="118A6CDA" w14:textId="77777777" w:rsidTr="00DB7624">
        <w:tc>
          <w:tcPr>
            <w:tcW w:w="2257" w:type="dxa"/>
          </w:tcPr>
          <w:p w14:paraId="1373393D" w14:textId="77777777" w:rsidR="00DB7624" w:rsidRPr="00DB7624" w:rsidRDefault="00DB7624" w:rsidP="00DB7624">
            <w:pPr>
              <w:jc w:val="both"/>
              <w:rPr>
                <w:rFonts w:ascii="Times New Roman" w:eastAsia="Times New Roman" w:hAnsi="Times New Roman" w:cs="Times New Roman"/>
                <w:b/>
                <w:sz w:val="24"/>
                <w:szCs w:val="24"/>
                <w:lang w:eastAsia="lv-LV"/>
              </w:rPr>
            </w:pPr>
            <w:r w:rsidRPr="00DB7624">
              <w:rPr>
                <w:rFonts w:ascii="Times New Roman" w:eastAsia="Times New Roman" w:hAnsi="Times New Roman" w:cs="Times New Roman"/>
                <w:b/>
                <w:sz w:val="24"/>
                <w:szCs w:val="24"/>
                <w:lang w:eastAsia="lv-LV"/>
              </w:rPr>
              <w:t>Vārds, uzvārds:</w:t>
            </w:r>
          </w:p>
        </w:tc>
        <w:tc>
          <w:tcPr>
            <w:tcW w:w="6265" w:type="dxa"/>
          </w:tcPr>
          <w:p w14:paraId="4667A74F" w14:textId="77777777" w:rsidR="00DB7624" w:rsidRPr="00DB7624" w:rsidRDefault="00DB7624" w:rsidP="00DB7624">
            <w:pPr>
              <w:jc w:val="both"/>
              <w:rPr>
                <w:rFonts w:ascii="Times New Roman" w:eastAsia="Times New Roman" w:hAnsi="Times New Roman" w:cs="Times New Roman"/>
                <w:i/>
                <w:sz w:val="24"/>
                <w:szCs w:val="24"/>
                <w:lang w:eastAsia="lv-LV"/>
              </w:rPr>
            </w:pPr>
            <w:r w:rsidRPr="00DB7624">
              <w:rPr>
                <w:rFonts w:ascii="Times New Roman" w:eastAsia="Times New Roman" w:hAnsi="Times New Roman" w:cs="Times New Roman"/>
                <w:i/>
                <w:sz w:val="24"/>
                <w:szCs w:val="24"/>
                <w:lang w:eastAsia="lv-LV"/>
              </w:rPr>
              <w:t>Pretendenta pārstāvis ar pārstāvības tiesībām vai tā pilnvarotā persona</w:t>
            </w:r>
          </w:p>
        </w:tc>
      </w:tr>
      <w:tr w:rsidR="00DB7624" w:rsidRPr="00DB7624" w14:paraId="29FF3423" w14:textId="77777777" w:rsidTr="00DB7624">
        <w:tc>
          <w:tcPr>
            <w:tcW w:w="2257" w:type="dxa"/>
          </w:tcPr>
          <w:p w14:paraId="067E90EF" w14:textId="77777777" w:rsidR="00DB7624" w:rsidRPr="00DB7624" w:rsidRDefault="00DB7624" w:rsidP="00DB7624">
            <w:pPr>
              <w:jc w:val="both"/>
              <w:rPr>
                <w:rFonts w:ascii="Times New Roman" w:eastAsia="Times New Roman" w:hAnsi="Times New Roman" w:cs="Times New Roman"/>
                <w:b/>
                <w:sz w:val="24"/>
                <w:szCs w:val="24"/>
                <w:lang w:eastAsia="lv-LV"/>
              </w:rPr>
            </w:pPr>
            <w:r w:rsidRPr="00DB7624">
              <w:rPr>
                <w:rFonts w:ascii="Times New Roman" w:eastAsia="Times New Roman" w:hAnsi="Times New Roman" w:cs="Times New Roman"/>
                <w:b/>
                <w:sz w:val="24"/>
                <w:szCs w:val="24"/>
                <w:lang w:eastAsia="lv-LV"/>
              </w:rPr>
              <w:t>Amats:</w:t>
            </w:r>
          </w:p>
        </w:tc>
        <w:tc>
          <w:tcPr>
            <w:tcW w:w="6265" w:type="dxa"/>
          </w:tcPr>
          <w:p w14:paraId="408ADAF8" w14:textId="77777777" w:rsidR="00DB7624" w:rsidRPr="00DB7624" w:rsidRDefault="00DB7624" w:rsidP="00DB7624">
            <w:pPr>
              <w:jc w:val="both"/>
              <w:rPr>
                <w:rFonts w:ascii="Times New Roman" w:eastAsia="Times New Roman" w:hAnsi="Times New Roman" w:cs="Times New Roman"/>
                <w:sz w:val="24"/>
                <w:szCs w:val="24"/>
                <w:lang w:eastAsia="lv-LV"/>
              </w:rPr>
            </w:pPr>
          </w:p>
        </w:tc>
      </w:tr>
      <w:tr w:rsidR="00DB7624" w:rsidRPr="00DB7624" w14:paraId="63217C66" w14:textId="77777777" w:rsidTr="00DB7624">
        <w:tc>
          <w:tcPr>
            <w:tcW w:w="2257" w:type="dxa"/>
          </w:tcPr>
          <w:p w14:paraId="3E7FE69A" w14:textId="77777777" w:rsidR="00DB7624" w:rsidRPr="00DB7624" w:rsidRDefault="00DB7624" w:rsidP="00DB7624">
            <w:pPr>
              <w:jc w:val="both"/>
              <w:rPr>
                <w:rFonts w:ascii="Times New Roman" w:eastAsia="Times New Roman" w:hAnsi="Times New Roman" w:cs="Times New Roman"/>
                <w:b/>
                <w:sz w:val="24"/>
                <w:szCs w:val="24"/>
                <w:lang w:eastAsia="lv-LV"/>
              </w:rPr>
            </w:pPr>
            <w:r w:rsidRPr="00DB7624">
              <w:rPr>
                <w:rFonts w:ascii="Times New Roman" w:eastAsia="Times New Roman" w:hAnsi="Times New Roman" w:cs="Times New Roman"/>
                <w:b/>
                <w:sz w:val="24"/>
                <w:szCs w:val="24"/>
                <w:lang w:eastAsia="lv-LV"/>
              </w:rPr>
              <w:t>Paraksts:</w:t>
            </w:r>
          </w:p>
        </w:tc>
        <w:tc>
          <w:tcPr>
            <w:tcW w:w="6265" w:type="dxa"/>
          </w:tcPr>
          <w:p w14:paraId="4BBE6B26" w14:textId="77777777" w:rsidR="00DB7624" w:rsidRPr="00DB7624" w:rsidRDefault="00DB7624" w:rsidP="00DB7624">
            <w:pPr>
              <w:jc w:val="both"/>
              <w:rPr>
                <w:rFonts w:ascii="Times New Roman" w:eastAsia="Times New Roman" w:hAnsi="Times New Roman" w:cs="Times New Roman"/>
                <w:sz w:val="24"/>
                <w:szCs w:val="24"/>
                <w:lang w:eastAsia="lv-LV"/>
              </w:rPr>
            </w:pPr>
          </w:p>
        </w:tc>
      </w:tr>
    </w:tbl>
    <w:p w14:paraId="16AE4EF7" w14:textId="77777777" w:rsidR="00DB7624" w:rsidRPr="00DB7624" w:rsidRDefault="00DB7624" w:rsidP="00DB7624">
      <w:pPr>
        <w:spacing w:after="0" w:line="240" w:lineRule="auto"/>
        <w:rPr>
          <w:rFonts w:ascii="Times New Roman" w:eastAsia="Times New Roman" w:hAnsi="Times New Roman" w:cs="Times New Roman"/>
          <w:kern w:val="0"/>
          <w:sz w:val="24"/>
          <w:szCs w:val="24"/>
          <w:lang w:val="en-US"/>
        </w:rPr>
      </w:pPr>
    </w:p>
    <w:p w14:paraId="721976D3"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C68"/>
    <w:multiLevelType w:val="hybridMultilevel"/>
    <w:tmpl w:val="BE0A0F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396CD0"/>
    <w:multiLevelType w:val="hybridMultilevel"/>
    <w:tmpl w:val="951CFD92"/>
    <w:lvl w:ilvl="0" w:tplc="0426000F">
      <w:start w:val="1"/>
      <w:numFmt w:val="decimal"/>
      <w:lvlText w:val="%1."/>
      <w:lvlJc w:val="left"/>
      <w:pPr>
        <w:ind w:left="720" w:hanging="360"/>
      </w:pPr>
    </w:lvl>
    <w:lvl w:ilvl="1" w:tplc="5156C914">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DE3958"/>
    <w:multiLevelType w:val="hybridMultilevel"/>
    <w:tmpl w:val="F19A4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D57B62"/>
    <w:multiLevelType w:val="hybridMultilevel"/>
    <w:tmpl w:val="8E76B81C"/>
    <w:lvl w:ilvl="0" w:tplc="5EAC655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941B61"/>
    <w:multiLevelType w:val="hybridMultilevel"/>
    <w:tmpl w:val="7A1282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D5654"/>
    <w:multiLevelType w:val="hybridMultilevel"/>
    <w:tmpl w:val="0EE0EC02"/>
    <w:lvl w:ilvl="0" w:tplc="5EAC655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1473C1B"/>
    <w:multiLevelType w:val="hybridMultilevel"/>
    <w:tmpl w:val="541E596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31C47DE"/>
    <w:multiLevelType w:val="hybridMultilevel"/>
    <w:tmpl w:val="DA2204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40533B"/>
    <w:multiLevelType w:val="hybridMultilevel"/>
    <w:tmpl w:val="D8EC88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2944208">
    <w:abstractNumId w:val="8"/>
  </w:num>
  <w:num w:numId="2" w16cid:durableId="272443212">
    <w:abstractNumId w:val="4"/>
  </w:num>
  <w:num w:numId="3" w16cid:durableId="2101831602">
    <w:abstractNumId w:val="7"/>
  </w:num>
  <w:num w:numId="4" w16cid:durableId="59985090">
    <w:abstractNumId w:val="6"/>
  </w:num>
  <w:num w:numId="5" w16cid:durableId="278416489">
    <w:abstractNumId w:val="1"/>
  </w:num>
  <w:num w:numId="6" w16cid:durableId="830365853">
    <w:abstractNumId w:val="3"/>
  </w:num>
  <w:num w:numId="7" w16cid:durableId="1052584771">
    <w:abstractNumId w:val="5"/>
  </w:num>
  <w:num w:numId="8" w16cid:durableId="319505219">
    <w:abstractNumId w:val="2"/>
  </w:num>
  <w:num w:numId="9" w16cid:durableId="207207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24"/>
    <w:rsid w:val="000709B0"/>
    <w:rsid w:val="00077A8C"/>
    <w:rsid w:val="00324FB8"/>
    <w:rsid w:val="00404C4A"/>
    <w:rsid w:val="00546012"/>
    <w:rsid w:val="005D1D40"/>
    <w:rsid w:val="0064206D"/>
    <w:rsid w:val="00822185"/>
    <w:rsid w:val="00956065"/>
    <w:rsid w:val="009C0A87"/>
    <w:rsid w:val="00C705DF"/>
    <w:rsid w:val="00D50965"/>
    <w:rsid w:val="00D71621"/>
    <w:rsid w:val="00DB7624"/>
    <w:rsid w:val="00E51EC7"/>
    <w:rsid w:val="00FD5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F7D8"/>
  <w15:chartTrackingRefBased/>
  <w15:docId w15:val="{CE31C2DB-B9D9-4075-AD17-3AC788D5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76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56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D0922-2738-421B-991B-BA677064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9038</Words>
  <Characters>5153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2023-07-25T11:28:00Z</dcterms:created>
  <dcterms:modified xsi:type="dcterms:W3CDTF">2023-07-31T12:32:00Z</dcterms:modified>
</cp:coreProperties>
</file>