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DF28" w14:textId="77777777" w:rsidR="00B723E5" w:rsidRDefault="00B723E5"/>
    <w:p w14:paraId="13275CEE" w14:textId="77777777" w:rsidR="00B723E5" w:rsidRPr="00B723E5" w:rsidRDefault="00B723E5">
      <w:pPr>
        <w:rPr>
          <w:rFonts w:ascii="Times New Roman" w:hAnsi="Times New Roman" w:cs="Times New Roman"/>
        </w:rPr>
      </w:pPr>
    </w:p>
    <w:p w14:paraId="65165CDC" w14:textId="25A77F6E" w:rsidR="00B723E5" w:rsidRDefault="000E0B8F" w:rsidP="00B723E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Darbos izmantojamo materiālu saraksts</w:t>
      </w:r>
    </w:p>
    <w:p w14:paraId="305296C7" w14:textId="77777777" w:rsidR="00F51A6F" w:rsidRPr="00B723E5" w:rsidRDefault="00F51A6F" w:rsidP="00B723E5">
      <w:pPr>
        <w:jc w:val="center"/>
        <w:rPr>
          <w:rFonts w:ascii="Times New Roman" w:hAnsi="Times New Roman" w:cs="Times New Roman"/>
          <w:b/>
          <w:bCs/>
        </w:rPr>
      </w:pPr>
    </w:p>
    <w:p w14:paraId="479FB96C" w14:textId="6B1B1802" w:rsidR="00143B89" w:rsidRDefault="004628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Lūdzam norādīt iekārtas un materiālus, kas tiks pielietoti sistēmas ierīkošanai</w:t>
      </w:r>
      <w:r w:rsidR="000B6B5E">
        <w:rPr>
          <w:rFonts w:ascii="Times New Roman" w:hAnsi="Times New Roman" w:cs="Times New Roman"/>
        </w:rPr>
        <w:t xml:space="preserve">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1"/>
        <w:gridCol w:w="4036"/>
        <w:gridCol w:w="3339"/>
      </w:tblGrid>
      <w:tr w:rsidR="00462864" w:rsidRPr="001C077F" w14:paraId="7B40BD7B" w14:textId="77777777" w:rsidTr="001C077F">
        <w:tc>
          <w:tcPr>
            <w:tcW w:w="921" w:type="dxa"/>
            <w:vAlign w:val="center"/>
          </w:tcPr>
          <w:p w14:paraId="0A54921A" w14:textId="7D783463" w:rsidR="00462864" w:rsidRPr="001C077F" w:rsidRDefault="00462864" w:rsidP="00F51A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077F">
              <w:rPr>
                <w:rFonts w:ascii="Times New Roman" w:eastAsia="Calibri" w:hAnsi="Times New Roman" w:cs="Times New Roman"/>
                <w:color w:val="000000" w:themeColor="text1"/>
              </w:rPr>
              <w:t>Nr.p.k</w:t>
            </w:r>
            <w:proofErr w:type="spellEnd"/>
            <w:r w:rsidRPr="001C077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4036" w:type="dxa"/>
            <w:vAlign w:val="center"/>
          </w:tcPr>
          <w:p w14:paraId="6975A205" w14:textId="3D29E79F" w:rsidR="00462864" w:rsidRPr="001C077F" w:rsidRDefault="000E0B8F" w:rsidP="00F51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Iekārta/materiāls</w:t>
            </w:r>
            <w:r w:rsidR="000B6B5E" w:rsidRPr="001C07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9" w:type="dxa"/>
            <w:vAlign w:val="center"/>
          </w:tcPr>
          <w:p w14:paraId="60D58AF5" w14:textId="6AF39220" w:rsidR="00462864" w:rsidRPr="001C077F" w:rsidRDefault="00DD3CFF" w:rsidP="00F51A6F">
            <w:pPr>
              <w:jc w:val="center"/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</w:rPr>
              <w:t>Pretendenta piedāvājums,</w:t>
            </w:r>
            <w:r w:rsidR="000E0B8F">
              <w:rPr>
                <w:rFonts w:ascii="Times New Roman" w:hAnsi="Times New Roman" w:cs="Times New Roman"/>
              </w:rPr>
              <w:t xml:space="preserve"> tai skaitā</w:t>
            </w:r>
            <w:r w:rsidRPr="001C077F">
              <w:rPr>
                <w:rFonts w:ascii="Times New Roman" w:hAnsi="Times New Roman" w:cs="Times New Roman"/>
              </w:rPr>
              <w:t xml:space="preserve"> </w:t>
            </w:r>
            <w:r w:rsidR="000E0B8F">
              <w:rPr>
                <w:rFonts w:ascii="Times New Roman" w:hAnsi="Times New Roman" w:cs="Times New Roman"/>
              </w:rPr>
              <w:t>noradot ražotāju</w:t>
            </w:r>
          </w:p>
        </w:tc>
      </w:tr>
      <w:tr w:rsidR="00DD3CFF" w:rsidRPr="001C077F" w14:paraId="7C558F4E" w14:textId="77777777" w:rsidTr="001C077F">
        <w:tc>
          <w:tcPr>
            <w:tcW w:w="921" w:type="dxa"/>
          </w:tcPr>
          <w:p w14:paraId="7DB207C6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12CF1" w14:textId="00ED235C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>Tīkla kontrolier</w:t>
            </w:r>
            <w:r w:rsidR="000E0B8F">
              <w:rPr>
                <w:rFonts w:ascii="Times New Roman" w:hAnsi="Times New Roman" w:cs="Times New Roman"/>
                <w:color w:val="000000"/>
              </w:rPr>
              <w:t>is</w:t>
            </w:r>
          </w:p>
        </w:tc>
        <w:tc>
          <w:tcPr>
            <w:tcW w:w="3339" w:type="dxa"/>
          </w:tcPr>
          <w:p w14:paraId="08016093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  <w:p w14:paraId="2685F6B0" w14:textId="77777777" w:rsidR="001C077F" w:rsidRPr="001C077F" w:rsidRDefault="001C077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763F6129" w14:textId="77777777" w:rsidTr="001C077F">
        <w:tc>
          <w:tcPr>
            <w:tcW w:w="921" w:type="dxa"/>
          </w:tcPr>
          <w:p w14:paraId="4361033E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275A" w14:textId="3B5EBABE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>Jaudas pastiprinātāj</w:t>
            </w:r>
            <w:r w:rsidR="000E0B8F">
              <w:rPr>
                <w:rFonts w:ascii="Times New Roman" w:hAnsi="Times New Roman" w:cs="Times New Roman"/>
                <w:color w:val="000000"/>
              </w:rPr>
              <w:t>s</w:t>
            </w:r>
            <w:r w:rsidRPr="001C077F">
              <w:rPr>
                <w:rFonts w:ascii="Times New Roman" w:hAnsi="Times New Roman" w:cs="Times New Roman"/>
                <w:color w:val="000000"/>
              </w:rPr>
              <w:t xml:space="preserve"> 2x500W</w:t>
            </w:r>
          </w:p>
        </w:tc>
        <w:tc>
          <w:tcPr>
            <w:tcW w:w="3339" w:type="dxa"/>
          </w:tcPr>
          <w:p w14:paraId="0B063F4B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  <w:p w14:paraId="7BE0B2FC" w14:textId="77777777" w:rsidR="001C077F" w:rsidRPr="001C077F" w:rsidRDefault="001C077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2461A14A" w14:textId="77777777" w:rsidTr="001C077F">
        <w:tc>
          <w:tcPr>
            <w:tcW w:w="921" w:type="dxa"/>
          </w:tcPr>
          <w:p w14:paraId="5F4D6C6B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3916" w14:textId="4A85552F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 xml:space="preserve">Paziņojumu pults </w:t>
            </w:r>
          </w:p>
        </w:tc>
        <w:tc>
          <w:tcPr>
            <w:tcW w:w="3339" w:type="dxa"/>
          </w:tcPr>
          <w:p w14:paraId="471BA3E9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  <w:p w14:paraId="52ABD044" w14:textId="77777777" w:rsidR="001C077F" w:rsidRPr="001C077F" w:rsidRDefault="001C077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60A58AE3" w14:textId="77777777" w:rsidTr="001C077F">
        <w:tc>
          <w:tcPr>
            <w:tcW w:w="921" w:type="dxa"/>
          </w:tcPr>
          <w:p w14:paraId="0C9D1E64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A146" w14:textId="2FBD8D65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>Programmējam</w:t>
            </w:r>
            <w:r w:rsidR="000E0B8F">
              <w:rPr>
                <w:rFonts w:ascii="Times New Roman" w:hAnsi="Times New Roman" w:cs="Times New Roman"/>
                <w:color w:val="000000"/>
              </w:rPr>
              <w:t>ais</w:t>
            </w:r>
            <w:r w:rsidRPr="001C077F">
              <w:rPr>
                <w:rFonts w:ascii="Times New Roman" w:hAnsi="Times New Roman" w:cs="Times New Roman"/>
                <w:color w:val="000000"/>
              </w:rPr>
              <w:t xml:space="preserve"> taimer</w:t>
            </w:r>
            <w:r w:rsidR="000E0B8F">
              <w:rPr>
                <w:rFonts w:ascii="Times New Roman" w:hAnsi="Times New Roman" w:cs="Times New Roman"/>
                <w:color w:val="000000"/>
              </w:rPr>
              <w:t>is</w:t>
            </w:r>
            <w:r w:rsidRPr="001C077F">
              <w:rPr>
                <w:rFonts w:ascii="Times New Roman" w:hAnsi="Times New Roman" w:cs="Times New Roman"/>
                <w:color w:val="000000"/>
              </w:rPr>
              <w:t xml:space="preserve"> ar sešām kontaktu izejām izmantošanai publiskās uzrunas sistēmā </w:t>
            </w:r>
          </w:p>
        </w:tc>
        <w:tc>
          <w:tcPr>
            <w:tcW w:w="3339" w:type="dxa"/>
          </w:tcPr>
          <w:p w14:paraId="6DD4BC1C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  <w:p w14:paraId="5A6E9DB8" w14:textId="77777777" w:rsidR="001C077F" w:rsidRPr="001C077F" w:rsidRDefault="001C077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498A6E6B" w14:textId="77777777" w:rsidTr="001C077F">
        <w:tc>
          <w:tcPr>
            <w:tcW w:w="921" w:type="dxa"/>
          </w:tcPr>
          <w:p w14:paraId="57750F3E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A8D2" w14:textId="312AC280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>Interfeisa modu</w:t>
            </w:r>
            <w:r w:rsidR="000E0B8F">
              <w:rPr>
                <w:rFonts w:ascii="Times New Roman" w:hAnsi="Times New Roman" w:cs="Times New Roman"/>
                <w:color w:val="000000"/>
              </w:rPr>
              <w:t>lis</w:t>
            </w:r>
          </w:p>
        </w:tc>
        <w:tc>
          <w:tcPr>
            <w:tcW w:w="3339" w:type="dxa"/>
          </w:tcPr>
          <w:p w14:paraId="0AFC0D40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  <w:p w14:paraId="06175E54" w14:textId="77777777" w:rsidR="001C077F" w:rsidRPr="001C077F" w:rsidRDefault="001C077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1F918FDC" w14:textId="77777777" w:rsidTr="001C077F">
        <w:tc>
          <w:tcPr>
            <w:tcW w:w="921" w:type="dxa"/>
          </w:tcPr>
          <w:p w14:paraId="20F74451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AE1E" w14:textId="40CAA286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>NETWORK-SWITCH (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Network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Loop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Managed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8 x 10/100 RJ45 &amp; 2 x FX/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Gbe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SFP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Industrial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Ethernet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Switch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STP/RSTP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Public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address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NE 54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Voice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Alarm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Systems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339" w:type="dxa"/>
          </w:tcPr>
          <w:p w14:paraId="539894CE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7185B6FC" w14:textId="77777777" w:rsidTr="001C077F">
        <w:tc>
          <w:tcPr>
            <w:tcW w:w="921" w:type="dxa"/>
          </w:tcPr>
          <w:p w14:paraId="343C1166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5536" w14:textId="12A724DC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>Barošanas bloks ar vietu akumulatoriem 24V EN54 4A 2x9Ah (-25...+ 55°C. IP42)</w:t>
            </w:r>
          </w:p>
        </w:tc>
        <w:tc>
          <w:tcPr>
            <w:tcW w:w="3339" w:type="dxa"/>
          </w:tcPr>
          <w:p w14:paraId="2CF5ECAF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63157216" w14:textId="77777777" w:rsidTr="001C077F">
        <w:tc>
          <w:tcPr>
            <w:tcW w:w="921" w:type="dxa"/>
          </w:tcPr>
          <w:p w14:paraId="6B0BB74C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C4AA" w14:textId="313DCB3D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 xml:space="preserve">24V, 12A Akumulatora lādētājs publiskās izziņošanas un avārijas skaņas sistēmām (6x 40 A, 3x 5 A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outputs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, 150 A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back</w:t>
            </w:r>
            <w:r w:rsidRPr="001C077F">
              <w:rPr>
                <w:rFonts w:ascii="Times New Roman" w:hAnsi="Times New Roman" w:cs="Times New Roman"/>
                <w:color w:val="000000"/>
              </w:rPr>
              <w:noBreakHyphen/>
              <w:t>up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current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>, EN 54</w:t>
            </w:r>
            <w:r w:rsidRPr="001C077F">
              <w:rPr>
                <w:rFonts w:ascii="Times New Roman" w:hAnsi="Times New Roman" w:cs="Times New Roman"/>
                <w:color w:val="000000"/>
              </w:rPr>
              <w:noBreakHyphen/>
              <w:t xml:space="preserve">4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certified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339" w:type="dxa"/>
          </w:tcPr>
          <w:p w14:paraId="491C7085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</w:tc>
      </w:tr>
      <w:tr w:rsidR="00DD3CFF" w:rsidRPr="001C077F" w14:paraId="56D1A9EA" w14:textId="77777777" w:rsidTr="001C077F">
        <w:tc>
          <w:tcPr>
            <w:tcW w:w="921" w:type="dxa"/>
          </w:tcPr>
          <w:p w14:paraId="684F5A77" w14:textId="77777777" w:rsidR="00DD3CFF" w:rsidRPr="001C077F" w:rsidRDefault="00DD3CFF" w:rsidP="00DD3C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669D" w14:textId="45AA3F10" w:rsidR="00DD3CFF" w:rsidRPr="001C077F" w:rsidRDefault="00DD3CFF" w:rsidP="001C077F">
            <w:pPr>
              <w:rPr>
                <w:rFonts w:ascii="Times New Roman" w:hAnsi="Times New Roman" w:cs="Times New Roman"/>
              </w:rPr>
            </w:pPr>
            <w:r w:rsidRPr="001C077F">
              <w:rPr>
                <w:rFonts w:ascii="Times New Roman" w:hAnsi="Times New Roman" w:cs="Times New Roman"/>
                <w:color w:val="000000"/>
              </w:rPr>
              <w:t>Akumulator</w:t>
            </w:r>
            <w:r w:rsidR="000E0B8F">
              <w:rPr>
                <w:rFonts w:ascii="Times New Roman" w:hAnsi="Times New Roman" w:cs="Times New Roman"/>
                <w:color w:val="000000"/>
              </w:rPr>
              <w:t>s</w:t>
            </w:r>
            <w:r w:rsidRPr="001C077F">
              <w:rPr>
                <w:rFonts w:ascii="Times New Roman" w:hAnsi="Times New Roman" w:cs="Times New Roman"/>
                <w:color w:val="000000"/>
              </w:rPr>
              <w:t xml:space="preserve"> /12V-130Ah / </w:t>
            </w:r>
            <w:proofErr w:type="spellStart"/>
            <w:r w:rsidRPr="001C077F">
              <w:rPr>
                <w:rFonts w:ascii="Times New Roman" w:hAnsi="Times New Roman" w:cs="Times New Roman"/>
                <w:color w:val="000000"/>
              </w:rPr>
              <w:t>terminal</w:t>
            </w:r>
            <w:proofErr w:type="spellEnd"/>
            <w:r w:rsidRPr="001C077F">
              <w:rPr>
                <w:rFonts w:ascii="Times New Roman" w:hAnsi="Times New Roman" w:cs="Times New Roman"/>
                <w:color w:val="000000"/>
              </w:rPr>
              <w:t xml:space="preserve"> M6 / izmēri 352x170x276mm</w:t>
            </w:r>
          </w:p>
        </w:tc>
        <w:tc>
          <w:tcPr>
            <w:tcW w:w="3339" w:type="dxa"/>
          </w:tcPr>
          <w:p w14:paraId="25C377A5" w14:textId="77777777" w:rsidR="00DD3CFF" w:rsidRPr="001C077F" w:rsidRDefault="00DD3CFF" w:rsidP="00DD3CFF">
            <w:pPr>
              <w:rPr>
                <w:rFonts w:ascii="Times New Roman" w:hAnsi="Times New Roman" w:cs="Times New Roman"/>
              </w:rPr>
            </w:pPr>
          </w:p>
        </w:tc>
      </w:tr>
    </w:tbl>
    <w:p w14:paraId="6FA004F3" w14:textId="77777777" w:rsidR="00462864" w:rsidRPr="001C077F" w:rsidRDefault="00462864">
      <w:pPr>
        <w:rPr>
          <w:rFonts w:ascii="Times New Roman" w:hAnsi="Times New Roman" w:cs="Times New Roman"/>
        </w:rPr>
      </w:pPr>
    </w:p>
    <w:p w14:paraId="23B81466" w14:textId="77777777" w:rsidR="00462864" w:rsidRDefault="00462864">
      <w:pPr>
        <w:rPr>
          <w:rFonts w:ascii="Times New Roman" w:hAnsi="Times New Roman" w:cs="Times New Roman"/>
        </w:rPr>
      </w:pPr>
    </w:p>
    <w:p w14:paraId="7D04B049" w14:textId="77777777" w:rsidR="00462864" w:rsidRPr="00B723E5" w:rsidRDefault="00462864">
      <w:pPr>
        <w:rPr>
          <w:rFonts w:ascii="Times New Roman" w:hAnsi="Times New Roman" w:cs="Times New Roman"/>
        </w:rPr>
      </w:pPr>
    </w:p>
    <w:p w14:paraId="6537058A" w14:textId="77777777" w:rsidR="00B723E5" w:rsidRPr="00B723E5" w:rsidRDefault="00B723E5">
      <w:pPr>
        <w:rPr>
          <w:rFonts w:ascii="Times New Roman" w:hAnsi="Times New Roman" w:cs="Times New Roman"/>
        </w:rPr>
      </w:pPr>
    </w:p>
    <w:sectPr w:rsidR="00B723E5" w:rsidRPr="00B723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44673"/>
    <w:multiLevelType w:val="hybridMultilevel"/>
    <w:tmpl w:val="D8C0F0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6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E5"/>
    <w:rsid w:val="000B6B5E"/>
    <w:rsid w:val="000E0B8F"/>
    <w:rsid w:val="00143B89"/>
    <w:rsid w:val="001C077F"/>
    <w:rsid w:val="002A36C6"/>
    <w:rsid w:val="00462864"/>
    <w:rsid w:val="00697954"/>
    <w:rsid w:val="00975D8A"/>
    <w:rsid w:val="00B723E5"/>
    <w:rsid w:val="00C76552"/>
    <w:rsid w:val="00CC041C"/>
    <w:rsid w:val="00DD3CFF"/>
    <w:rsid w:val="00F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DEC"/>
  <w15:chartTrackingRefBased/>
  <w15:docId w15:val="{F833BD02-7D0E-4410-A1E4-D6E75D06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7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7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72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7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72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72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72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72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72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7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7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7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723E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723E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723E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723E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723E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723E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7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7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72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7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7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723E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723E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723E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7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723E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723E5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6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E0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2025-02-20T14:09:00Z</dcterms:created>
  <dcterms:modified xsi:type="dcterms:W3CDTF">2025-02-20T14:09:00Z</dcterms:modified>
</cp:coreProperties>
</file>