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DFD0E" w14:textId="77777777" w:rsidR="00647A17" w:rsidRDefault="00647A17" w:rsidP="00647A17">
      <w:pPr>
        <w:pStyle w:val="Sarakstarindkopa"/>
        <w:jc w:val="center"/>
        <w:rPr>
          <w:rFonts w:ascii="Times New Roman" w:eastAsia="Times New Roman" w:hAnsi="Times New Roman" w:cs="Times New Roman"/>
          <w:b/>
          <w:kern w:val="2"/>
          <w:sz w:val="26"/>
          <w:szCs w:val="26"/>
          <w:lang w:val="lv-LV" w:eastAsia="zh-CN" w:bidi="hi-IN"/>
        </w:rPr>
      </w:pPr>
      <w:r>
        <w:rPr>
          <w:rFonts w:ascii="Times New Roman" w:eastAsia="Times New Roman" w:hAnsi="Times New Roman" w:cs="Times New Roman"/>
          <w:b/>
          <w:kern w:val="2"/>
          <w:sz w:val="26"/>
          <w:szCs w:val="26"/>
          <w:lang w:val="lv-LV" w:eastAsia="zh-CN" w:bidi="hi-IN"/>
        </w:rPr>
        <w:t>TEHNISKĀ SPECIFIKĀCIJA</w:t>
      </w:r>
    </w:p>
    <w:p w14:paraId="3661C6A5" w14:textId="77777777" w:rsidR="00647A17" w:rsidRPr="00647A17" w:rsidRDefault="00647A17" w:rsidP="00647A17">
      <w:pPr>
        <w:pStyle w:val="Sarakstarindkopa"/>
        <w:jc w:val="center"/>
        <w:rPr>
          <w:rFonts w:ascii="Times New Roman" w:eastAsia="Times New Roman" w:hAnsi="Times New Roman" w:cs="Times New Roman"/>
          <w:b/>
          <w:kern w:val="2"/>
          <w:sz w:val="26"/>
          <w:szCs w:val="26"/>
          <w:lang w:val="lv-LV" w:eastAsia="zh-CN" w:bidi="hi-IN"/>
        </w:rPr>
      </w:pPr>
    </w:p>
    <w:p w14:paraId="600E8980" w14:textId="61DD2622" w:rsidR="00E24309" w:rsidRDefault="0091766D" w:rsidP="00FA3E4A">
      <w:pPr>
        <w:pStyle w:val="Sarakstarindkop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kern w:val="2"/>
          <w:sz w:val="26"/>
          <w:szCs w:val="26"/>
          <w:lang w:val="lv-LV" w:eastAsia="zh-CN" w:bidi="hi-IN"/>
        </w:rPr>
      </w:pPr>
      <w:r w:rsidRPr="0091766D">
        <w:rPr>
          <w:rFonts w:ascii="Times New Roman" w:eastAsia="Times New Roman" w:hAnsi="Times New Roman" w:cs="Times New Roman"/>
          <w:b/>
          <w:kern w:val="2"/>
          <w:sz w:val="26"/>
          <w:szCs w:val="26"/>
          <w:u w:val="single"/>
          <w:lang w:val="lv-LV" w:eastAsia="zh-CN" w:bidi="hi-IN"/>
        </w:rPr>
        <w:t>Iepirkuma priekšmet</w:t>
      </w:r>
      <w:r w:rsidR="00E4634A">
        <w:rPr>
          <w:rFonts w:ascii="Times New Roman" w:eastAsia="Times New Roman" w:hAnsi="Times New Roman" w:cs="Times New Roman"/>
          <w:b/>
          <w:kern w:val="2"/>
          <w:sz w:val="26"/>
          <w:szCs w:val="26"/>
          <w:u w:val="single"/>
          <w:lang w:val="lv-LV" w:eastAsia="zh-CN" w:bidi="hi-IN"/>
        </w:rPr>
        <w:t>s</w:t>
      </w:r>
      <w:r w:rsidRPr="0091766D">
        <w:rPr>
          <w:rFonts w:ascii="Times New Roman" w:eastAsia="Times New Roman" w:hAnsi="Times New Roman" w:cs="Times New Roman"/>
          <w:b/>
          <w:kern w:val="2"/>
          <w:sz w:val="26"/>
          <w:szCs w:val="26"/>
          <w:lang w:val="lv-LV" w:eastAsia="zh-CN" w:bidi="hi-IN"/>
        </w:rPr>
        <w:t xml:space="preserve"> </w:t>
      </w:r>
      <w:r w:rsidR="00B65B81">
        <w:rPr>
          <w:rFonts w:ascii="Times New Roman" w:eastAsia="Times New Roman" w:hAnsi="Times New Roman" w:cs="Times New Roman"/>
          <w:b/>
          <w:kern w:val="2"/>
          <w:sz w:val="26"/>
          <w:szCs w:val="26"/>
          <w:lang w:val="lv-LV" w:eastAsia="zh-CN" w:bidi="hi-IN"/>
        </w:rPr>
        <w:t xml:space="preserve">- </w:t>
      </w:r>
      <w:r w:rsidRPr="00B65B81">
        <w:rPr>
          <w:rFonts w:ascii="Times New Roman" w:eastAsia="Times New Roman" w:hAnsi="Times New Roman" w:cs="Times New Roman"/>
          <w:b/>
          <w:kern w:val="2"/>
          <w:sz w:val="26"/>
          <w:szCs w:val="26"/>
          <w:lang w:val="lv-LV" w:eastAsia="zh-CN" w:bidi="hi-IN"/>
        </w:rPr>
        <w:t>“</w:t>
      </w:r>
      <w:r w:rsidR="00B65B81" w:rsidRPr="00FA3E4A">
        <w:rPr>
          <w:rFonts w:ascii="Times New Roman" w:eastAsia="Times New Roman" w:hAnsi="Times New Roman" w:cs="Times New Roman"/>
          <w:b/>
          <w:kern w:val="2"/>
          <w:sz w:val="26"/>
          <w:szCs w:val="26"/>
          <w:lang w:val="lv-LV" w:eastAsia="zh-CN" w:bidi="hi-IN"/>
        </w:rPr>
        <w:t>Nodarbības ar smiltīm bērniem ar īpašām vajadzībām projekta 4.1.2.2/1/24/I/001 “Veselības veicināšanas un slimību profilakses pasākumi Ropažu novadā” ietvaros</w:t>
      </w:r>
      <w:r w:rsidR="004466EB" w:rsidRPr="00FA3E4A">
        <w:rPr>
          <w:rFonts w:ascii="Times New Roman" w:eastAsia="Times New Roman" w:hAnsi="Times New Roman" w:cs="Times New Roman"/>
          <w:b/>
          <w:kern w:val="2"/>
          <w:sz w:val="26"/>
          <w:szCs w:val="26"/>
          <w:lang w:val="lv-LV" w:eastAsia="zh-CN" w:bidi="hi-IN"/>
        </w:rPr>
        <w:t>”</w:t>
      </w:r>
      <w:r w:rsidR="004466EB">
        <w:rPr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 </w:t>
      </w:r>
      <w:r w:rsidRPr="0091766D">
        <w:rPr>
          <w:rFonts w:ascii="Times New Roman" w:eastAsia="Times New Roman" w:hAnsi="Times New Roman" w:cs="Times New Roman"/>
          <w:b/>
          <w:kern w:val="2"/>
          <w:sz w:val="26"/>
          <w:szCs w:val="26"/>
          <w:lang w:val="lv-LV" w:eastAsia="zh-CN" w:bidi="hi-IN"/>
        </w:rPr>
        <w:t xml:space="preserve"> </w:t>
      </w:r>
    </w:p>
    <w:tbl>
      <w:tblPr>
        <w:tblW w:w="933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54"/>
        <w:gridCol w:w="6076"/>
      </w:tblGrid>
      <w:tr w:rsidR="004466EB" w:rsidRPr="007D4489" w14:paraId="141D52B2" w14:textId="77777777" w:rsidTr="004466EB"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BDD103" w14:textId="77777777" w:rsidR="004466EB" w:rsidRPr="001A35A0" w:rsidRDefault="004466E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lv-LV" w:eastAsia="zh-CN" w:bidi="hi-IN"/>
              </w:rPr>
            </w:pPr>
            <w:r w:rsidRPr="001A35A0"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  <w:lang w:val="lv-LV" w:eastAsia="zh-CN" w:bidi="hi-IN"/>
              </w:rPr>
              <w:t>Pakalpojuma apraksts</w:t>
            </w: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03974B" w14:textId="3A732AF8" w:rsidR="001A35A0" w:rsidRPr="00FA3E4A" w:rsidRDefault="004466EB" w:rsidP="004D7C53">
            <w:pPr>
              <w:pStyle w:val="Sarakstarindkopa"/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v-LV" w:eastAsia="zh-CN" w:bidi="hi-IN"/>
              </w:rPr>
            </w:pPr>
            <w:r w:rsidRPr="001A35A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v-LV" w:eastAsia="zh-CN" w:bidi="hi-IN"/>
              </w:rPr>
              <w:t>Pretendents</w:t>
            </w:r>
            <w:r w:rsidR="001206DE" w:rsidRPr="001A35A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v-LV" w:eastAsia="zh-CN" w:bidi="hi-IN"/>
              </w:rPr>
              <w:t xml:space="preserve"> nodrošina </w:t>
            </w:r>
            <w:r w:rsidR="00FB1458" w:rsidRPr="001A35A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v-LV" w:eastAsia="zh-CN" w:bidi="hi-IN"/>
              </w:rPr>
              <w:t xml:space="preserve">pakalpojumu </w:t>
            </w:r>
            <w:r w:rsidR="004D7C5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v-LV" w:eastAsia="zh-CN" w:bidi="hi-IN"/>
              </w:rPr>
              <w:t>–</w:t>
            </w:r>
            <w:r w:rsidR="00FB1458" w:rsidRPr="001A35A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v-LV" w:eastAsia="zh-CN" w:bidi="hi-IN"/>
              </w:rPr>
              <w:t xml:space="preserve"> </w:t>
            </w:r>
            <w:r w:rsidR="004D7C53" w:rsidRPr="001A35A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v-LV" w:eastAsia="zh-CN" w:bidi="hi-IN"/>
              </w:rPr>
              <w:t>nodarbības ar smilt</w:t>
            </w:r>
            <w:r w:rsidR="004D7C5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v-LV" w:eastAsia="zh-CN" w:bidi="hi-IN"/>
              </w:rPr>
              <w:t xml:space="preserve">īm Ropažu novadā deklarētiem bērniem ar īpašām vajadzībām. </w:t>
            </w:r>
          </w:p>
          <w:p w14:paraId="207D3280" w14:textId="7854CEEE" w:rsidR="001C7AD0" w:rsidRPr="001A35A0" w:rsidRDefault="001C7AD0" w:rsidP="004D7C53">
            <w:pPr>
              <w:pStyle w:val="Sarakstarindkopa"/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v-LV" w:eastAsia="zh-CN" w:bidi="hi-IN"/>
              </w:rPr>
            </w:pPr>
            <w:r w:rsidRPr="001A35A0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Nodarbības </w:t>
            </w:r>
            <w:r w:rsidR="001A35A0" w:rsidRPr="001A35A0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ar smiltīm</w:t>
            </w:r>
            <w:r w:rsidRPr="001A35A0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1A35A0" w:rsidRPr="001A35A0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paredzētas bērniem ar īpašām vajadzībām vecumā </w:t>
            </w:r>
            <w:r w:rsidRPr="001A35A0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no 3 </w:t>
            </w:r>
            <w:r w:rsidR="001A35A0" w:rsidRPr="001A35A0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 xml:space="preserve">gadiem. </w:t>
            </w:r>
          </w:p>
          <w:p w14:paraId="25991984" w14:textId="1A728629" w:rsidR="007F5ADC" w:rsidRDefault="007F5ADC" w:rsidP="00FA3E4A">
            <w:pPr>
              <w:pStyle w:val="Sarakstarindkopa"/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1A35A0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 xml:space="preserve">Smilšu </w:t>
            </w:r>
            <w:r w:rsidRPr="00FA3E4A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spēļu</w:t>
            </w:r>
            <w:r w:rsidRPr="001A35A0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 xml:space="preserve"> metode ir  Latvijā vispāratzīta prakse, ko nodrošina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 xml:space="preserve">attiecīgā jomā sertificēti </w:t>
            </w:r>
            <w:r w:rsidRPr="001A35A0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speciālisti.</w:t>
            </w:r>
            <w:r w:rsidRPr="001A35A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Speciālistus apvieno profesionāla asociācija, kas </w:t>
            </w:r>
            <w:r w:rsidRPr="001A35A0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ievieš un uztur profesionālus smilšu spēles terapijas izglītības un prakses standartus, kas pamatojas uz Starptautiskās Smilšu spēles terapijas biedrības (</w:t>
            </w:r>
            <w:proofErr w:type="spellStart"/>
            <w:r w:rsidRPr="001A35A0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International</w:t>
            </w:r>
            <w:proofErr w:type="spellEnd"/>
            <w:r w:rsidRPr="001A35A0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1A35A0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Society</w:t>
            </w:r>
            <w:proofErr w:type="spellEnd"/>
            <w:r w:rsidRPr="001A35A0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1A35A0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for</w:t>
            </w:r>
            <w:proofErr w:type="spellEnd"/>
            <w:r w:rsidRPr="001A35A0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1A35A0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Sandplay</w:t>
            </w:r>
            <w:proofErr w:type="spellEnd"/>
            <w:r w:rsidRPr="001A35A0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1A35A0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Therapy</w:t>
            </w:r>
            <w:proofErr w:type="spellEnd"/>
            <w:r w:rsidRPr="001A35A0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) standartiem.</w:t>
            </w:r>
          </w:p>
          <w:p w14:paraId="09770F9C" w14:textId="586E7279" w:rsidR="00A927CF" w:rsidRPr="00FA3E4A" w:rsidRDefault="00A927CF" w:rsidP="004D7C53">
            <w:pPr>
              <w:pStyle w:val="Sarakstarindkopa"/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v-LV" w:eastAsia="zh-CN" w:bidi="hi-IN"/>
              </w:rPr>
            </w:pPr>
            <w:proofErr w:type="spellStart"/>
            <w:r w:rsidRPr="00A927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Smilšu</w:t>
            </w:r>
            <w:proofErr w:type="spellEnd"/>
            <w:r w:rsidRPr="00A927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A927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spēļu</w:t>
            </w:r>
            <w:proofErr w:type="spellEnd"/>
            <w:r w:rsidRPr="00A927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A927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terapija</w:t>
            </w:r>
            <w:proofErr w:type="spellEnd"/>
            <w:r w:rsidRPr="00A927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tiek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veidota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kā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A927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terapeitiska</w:t>
            </w:r>
            <w:proofErr w:type="spellEnd"/>
            <w:r w:rsidRPr="00A927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A927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procedūra</w:t>
            </w:r>
            <w:proofErr w:type="spellEnd"/>
            <w:r w:rsidRPr="00A927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Pr="00A927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kuras</w:t>
            </w:r>
            <w:proofErr w:type="spellEnd"/>
            <w:r w:rsidRPr="00A927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A927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laikā</w:t>
            </w:r>
            <w:proofErr w:type="spellEnd"/>
            <w:r w:rsidRPr="00A927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A927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tiek</w:t>
            </w:r>
            <w:proofErr w:type="spellEnd"/>
            <w:r w:rsidRPr="00A927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A927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izmantota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s</w:t>
            </w:r>
            <w:proofErr w:type="spellEnd"/>
            <w:r w:rsidRPr="00A927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A927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smilšu</w:t>
            </w:r>
            <w:proofErr w:type="spellEnd"/>
            <w:r w:rsidRPr="00A927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A927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kaste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viena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sausām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otra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mitrām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smiltīm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)</w:t>
            </w:r>
            <w:r w:rsidRPr="00A927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Pr="00A927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nelielas</w:t>
            </w:r>
            <w:proofErr w:type="spellEnd"/>
            <w:r w:rsidRPr="00A927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A927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rotaļlietas</w:t>
            </w:r>
            <w:proofErr w:type="spellEnd"/>
            <w:r w:rsidRPr="00A927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Pr="00A927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dažādi</w:t>
            </w:r>
            <w:proofErr w:type="spellEnd"/>
            <w:r w:rsidRPr="00A927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A927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dabas</w:t>
            </w:r>
            <w:proofErr w:type="spellEnd"/>
            <w:r w:rsidRPr="00A927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A927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materiāli</w:t>
            </w:r>
            <w:proofErr w:type="spellEnd"/>
            <w:r w:rsidRPr="00A927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Pr="00A927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mītisku</w:t>
            </w:r>
            <w:proofErr w:type="spellEnd"/>
            <w:r w:rsidRPr="00A927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A927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tēlu</w:t>
            </w:r>
            <w:proofErr w:type="spellEnd"/>
            <w:r w:rsidRPr="00A927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Pr="00A927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pasaku</w:t>
            </w:r>
            <w:proofErr w:type="spellEnd"/>
            <w:r w:rsidRPr="00A927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A927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varoņu</w:t>
            </w:r>
            <w:proofErr w:type="spellEnd"/>
            <w:r w:rsidRPr="00A927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un </w:t>
            </w:r>
            <w:proofErr w:type="spellStart"/>
            <w:r w:rsidRPr="00A927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citas</w:t>
            </w:r>
            <w:proofErr w:type="spellEnd"/>
            <w:r w:rsidRPr="00A927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A927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figūriņas</w:t>
            </w:r>
            <w:proofErr w:type="spellEnd"/>
            <w:r w:rsidRPr="00A927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Pr="00A927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kā</w:t>
            </w:r>
            <w:proofErr w:type="spellEnd"/>
            <w:r w:rsidRPr="00A927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A927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arī</w:t>
            </w:r>
            <w:proofErr w:type="spellEnd"/>
            <w:r w:rsidRPr="00A927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A927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ūdens</w:t>
            </w:r>
            <w:proofErr w:type="spellEnd"/>
            <w:r w:rsidRPr="00A927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- </w:t>
            </w:r>
            <w:proofErr w:type="spellStart"/>
            <w:r w:rsidRPr="00A927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ar</w:t>
            </w:r>
            <w:proofErr w:type="spellEnd"/>
            <w:r w:rsidRPr="00A927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A927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nolūku</w:t>
            </w:r>
            <w:proofErr w:type="spellEnd"/>
            <w:r w:rsidRPr="00A927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A927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izveidot</w:t>
            </w:r>
            <w:proofErr w:type="spellEnd"/>
            <w:r w:rsidRPr="00A927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A927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miniatūru</w:t>
            </w:r>
            <w:proofErr w:type="spellEnd"/>
            <w:r w:rsidRPr="00A927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A927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pasauļu</w:t>
            </w:r>
            <w:proofErr w:type="spellEnd"/>
            <w:r w:rsidRPr="00A927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A927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ainas</w:t>
            </w:r>
            <w:proofErr w:type="spellEnd"/>
            <w:r w:rsidRPr="00A927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, kas </w:t>
            </w:r>
            <w:proofErr w:type="spellStart"/>
            <w:r w:rsidRPr="00A927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atspoguļotu</w:t>
            </w:r>
            <w:proofErr w:type="spellEnd"/>
            <w:r w:rsidRPr="00A927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="004D7C5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bērna</w:t>
            </w:r>
            <w:proofErr w:type="spellEnd"/>
            <w:r w:rsidRPr="00A927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A927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iekšējās</w:t>
            </w:r>
            <w:proofErr w:type="spellEnd"/>
            <w:r w:rsidRPr="00A927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A927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pārdomas</w:t>
            </w:r>
            <w:proofErr w:type="spellEnd"/>
            <w:r w:rsidRPr="00A927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Pr="00A927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emocijas</w:t>
            </w:r>
            <w:proofErr w:type="spellEnd"/>
            <w:r w:rsidRPr="00A927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un </w:t>
            </w:r>
            <w:proofErr w:type="spellStart"/>
            <w:r w:rsidRPr="00A927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pārdzīvojumus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. </w:t>
            </w:r>
          </w:p>
          <w:p w14:paraId="59073B2A" w14:textId="019A3712" w:rsidR="001A35A0" w:rsidRPr="00FA3E4A" w:rsidRDefault="001A35A0" w:rsidP="004D7C53">
            <w:pPr>
              <w:pStyle w:val="Sarakstarindkopa"/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v-LV" w:eastAsia="zh-CN" w:bidi="hi-IN"/>
              </w:rPr>
            </w:pPr>
            <w:r w:rsidRPr="001A35A0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Nodarbības ar smiltīm</w:t>
            </w:r>
            <w:r w:rsidR="001C7AD0" w:rsidRPr="001A35A0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 xml:space="preserve"> </w:t>
            </w:r>
            <w:r w:rsidR="00A927CF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organizēt tādas, lai tās</w:t>
            </w:r>
            <w:r w:rsidRPr="001A35A0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:</w:t>
            </w:r>
          </w:p>
          <w:p w14:paraId="02F4F93E" w14:textId="701B8B4A" w:rsidR="001A35A0" w:rsidRPr="00FA3E4A" w:rsidRDefault="001A35A0" w:rsidP="00FA3E4A">
            <w:pPr>
              <w:pStyle w:val="Sarakstarindkopa"/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v-LV" w:eastAsia="zh-CN" w:bidi="hi-IN"/>
              </w:rPr>
            </w:pPr>
            <w:r w:rsidRPr="001A35A0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S</w:t>
            </w:r>
            <w:r w:rsidR="001C7AD0" w:rsidRPr="001A35A0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niedz</w:t>
            </w:r>
            <w:r w:rsidR="00A927CF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 xml:space="preserve"> bērnam</w:t>
            </w:r>
            <w:r w:rsidR="001C7AD0" w:rsidRPr="001A35A0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 xml:space="preserve"> </w:t>
            </w:r>
            <w:r w:rsidR="0041643C" w:rsidRPr="001A35A0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psiho emocionālo</w:t>
            </w:r>
            <w:r w:rsidR="001C7AD0" w:rsidRPr="001A35A0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 xml:space="preserve"> atbalst</w:t>
            </w:r>
            <w:r w:rsidRPr="001A35A0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 xml:space="preserve">u. </w:t>
            </w:r>
          </w:p>
          <w:p w14:paraId="304317F5" w14:textId="1366E5DA" w:rsidR="004D7C53" w:rsidRPr="00FA3E4A" w:rsidRDefault="001A35A0" w:rsidP="00FA3E4A">
            <w:pPr>
              <w:pStyle w:val="Sarakstarindkopa"/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v-LV" w:eastAsia="zh-CN" w:bidi="hi-IN"/>
              </w:rPr>
            </w:pPr>
            <w:r w:rsidRPr="001A35A0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S</w:t>
            </w:r>
            <w:r w:rsidR="001C7AD0" w:rsidRPr="001A35A0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 xml:space="preserve">niedz </w:t>
            </w:r>
            <w:r w:rsidR="00A927CF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 xml:space="preserve">bērnam </w:t>
            </w:r>
            <w:r w:rsidRPr="001A35A0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 xml:space="preserve">iespēju </w:t>
            </w:r>
            <w:r w:rsidR="00A927CF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 xml:space="preserve">parādīt </w:t>
            </w:r>
            <w:r w:rsidR="001C7AD0" w:rsidRPr="001A35A0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pasauli, kas atbilst viņa iekšējam stāvoklim</w:t>
            </w:r>
            <w:r w:rsidR="00A927CF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 xml:space="preserve">, piemēram, </w:t>
            </w:r>
            <w:r w:rsidR="001C7AD0" w:rsidRPr="001A35A0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ar brīvas, radošas spēles palīdzību viņš parāda to, kas notiek viņa pasaulē, izmantojot smiltis, ūdeni un mazas figūriņas.</w:t>
            </w:r>
            <w:r w:rsidR="00894139" w:rsidRPr="00FA3E4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</w:p>
          <w:p w14:paraId="3D2BFEFC" w14:textId="6D8CA4CC" w:rsidR="004D7C53" w:rsidRPr="00FA3E4A" w:rsidRDefault="004D7C53" w:rsidP="00FA3E4A">
            <w:pPr>
              <w:pStyle w:val="Sarakstarindkopa"/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v-LV"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Smilšu spēlei jānodrošina:</w:t>
            </w:r>
          </w:p>
          <w:p w14:paraId="5BE1CC9B" w14:textId="2DFB02FA" w:rsidR="004D7C53" w:rsidRPr="00FA3E4A" w:rsidRDefault="004D7C53" w:rsidP="00FA3E4A">
            <w:pPr>
              <w:pStyle w:val="Sarakstarindkopa"/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FA3E4A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Radoša iztēlošanās spēle smiltīs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.</w:t>
            </w:r>
          </w:p>
          <w:p w14:paraId="007345F5" w14:textId="4C55BFA0" w:rsidR="004D7C53" w:rsidRPr="00FA3E4A" w:rsidRDefault="004D7C53" w:rsidP="00FA3E4A">
            <w:pPr>
              <w:pStyle w:val="Sarakstarindkopa"/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FA3E4A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Dabisks izaugsmes un attīstības process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.</w:t>
            </w:r>
          </w:p>
          <w:p w14:paraId="614F6DD7" w14:textId="369D3466" w:rsidR="004D7C53" w:rsidRPr="00FA3E4A" w:rsidRDefault="004D7C53" w:rsidP="00FA3E4A">
            <w:pPr>
              <w:pStyle w:val="Sarakstarindkopa"/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FA3E4A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Piekļuve dziļām jūtām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.</w:t>
            </w:r>
          </w:p>
          <w:p w14:paraId="3F35C6E5" w14:textId="1BFE0ADD" w:rsidR="004D7C53" w:rsidRPr="00FA3E4A" w:rsidRDefault="004D7C53" w:rsidP="00FA3E4A">
            <w:pPr>
              <w:pStyle w:val="Sarakstarindkopa"/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FA3E4A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Piekļuve neapzinātai informācijai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.</w:t>
            </w:r>
          </w:p>
          <w:p w14:paraId="0D1C12D1" w14:textId="06D1B3C7" w:rsidR="004D7C53" w:rsidRPr="00FA3E4A" w:rsidRDefault="004D7C53" w:rsidP="00FA3E4A">
            <w:pPr>
              <w:pStyle w:val="Sarakstarindkopa"/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FA3E4A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Piekļuve pagātnes pieredzei un atmiņām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.</w:t>
            </w:r>
          </w:p>
          <w:p w14:paraId="090A8451" w14:textId="29A1D224" w:rsidR="004D7C53" w:rsidRPr="00FA3E4A" w:rsidRDefault="004D7C53" w:rsidP="00FA3E4A">
            <w:pPr>
              <w:pStyle w:val="Sarakstarindkopa"/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FA3E4A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Simboliska komunikācija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.</w:t>
            </w:r>
          </w:p>
          <w:p w14:paraId="7382C73A" w14:textId="232A0B13" w:rsidR="004D7C53" w:rsidRPr="00FA3E4A" w:rsidRDefault="004D7C53" w:rsidP="00FA3E4A">
            <w:pPr>
              <w:pStyle w:val="Sarakstarindkopa"/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FA3E4A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Droša un pieņemoša vide, kurā nevar kļūdīties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.</w:t>
            </w:r>
          </w:p>
          <w:p w14:paraId="7B21F7EC" w14:textId="27023525" w:rsidR="004D7C53" w:rsidRPr="00FA3E4A" w:rsidRDefault="004D7C53" w:rsidP="00FA3E4A">
            <w:pPr>
              <w:pStyle w:val="Sarakstarindkopa"/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FA3E4A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Iespēja izpaust un pārstrādāt pieredzi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.</w:t>
            </w:r>
          </w:p>
          <w:p w14:paraId="038AA56E" w14:textId="77777777" w:rsidR="004D7C53" w:rsidRDefault="004D7C53" w:rsidP="004D7C53">
            <w:pPr>
              <w:pStyle w:val="Sarakstarindkopa"/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FA3E4A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>Iespēja izjust savu spēku un resursus.</w:t>
            </w:r>
          </w:p>
          <w:p w14:paraId="23FACC91" w14:textId="201FEB17" w:rsidR="004D7C53" w:rsidRPr="00FA3E4A" w:rsidRDefault="004D7C53">
            <w:pPr>
              <w:pStyle w:val="Sarakstarindkopa"/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FA3E4A"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 xml:space="preserve">U.c. </w:t>
            </w:r>
          </w:p>
          <w:p w14:paraId="24E8DAC4" w14:textId="6D1B5804" w:rsidR="004466EB" w:rsidRPr="001A35A0" w:rsidRDefault="004466EB" w:rsidP="00FA3E4A">
            <w:pPr>
              <w:pStyle w:val="Sarakstarindkopa"/>
              <w:widowControl w:val="0"/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v-LV" w:eastAsia="zh-CN" w:bidi="hi-IN"/>
              </w:rPr>
            </w:pPr>
          </w:p>
        </w:tc>
      </w:tr>
      <w:tr w:rsidR="004466EB" w:rsidRPr="007D4489" w14:paraId="449018EA" w14:textId="77777777" w:rsidTr="004466EB"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FA20B3" w14:textId="77777777" w:rsidR="004466EB" w:rsidRPr="001A35A0" w:rsidRDefault="004466E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lv-LV" w:eastAsia="zh-CN" w:bidi="hi-IN"/>
              </w:rPr>
            </w:pPr>
            <w:r w:rsidRPr="001A35A0"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  <w:lang w:val="lv-LV" w:eastAsia="zh-CN" w:bidi="hi-IN"/>
              </w:rPr>
              <w:t xml:space="preserve">Lekcijas/nodarbības </w:t>
            </w:r>
            <w:r w:rsidRPr="001A35A0">
              <w:rPr>
                <w:rFonts w:ascii="Times New Roman" w:eastAsia="Arial Unicode MS" w:hAnsi="Times New Roman" w:cs="Times New Roman"/>
                <w:i/>
                <w:color w:val="000000"/>
                <w:kern w:val="2"/>
                <w:sz w:val="24"/>
                <w:szCs w:val="24"/>
                <w:lang w:val="lv-LV" w:eastAsia="zh-CN" w:bidi="hi-IN"/>
              </w:rPr>
              <w:t>ilgums</w:t>
            </w: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FCA7F" w14:textId="05BB9C3A" w:rsidR="004D7C53" w:rsidRDefault="004D7C53" w:rsidP="004D7C53">
            <w:pPr>
              <w:pStyle w:val="Sarakstarindkopa"/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v-LV" w:eastAsia="zh-CN" w:bidi="hi-IN"/>
              </w:rPr>
            </w:pPr>
            <w:r w:rsidRPr="00A927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v-LV" w:eastAsia="zh-CN" w:bidi="hi-IN"/>
              </w:rPr>
              <w:t xml:space="preserve">Kopējais nodarbību skaits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v-LV" w:eastAsia="zh-CN" w:bidi="hi-IN"/>
              </w:rPr>
              <w:t xml:space="preserve">vispār pakalpojuma sniegšanas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v-LV" w:eastAsia="zh-CN" w:bidi="hi-IN"/>
              </w:rPr>
              <w:lastRenderedPageBreak/>
              <w:t xml:space="preserve">periodā </w:t>
            </w:r>
            <w:r w:rsidRPr="00A927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v-LV" w:eastAsia="zh-CN" w:bidi="hi-IN"/>
              </w:rPr>
              <w:t>līdz 200 nodarbībām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v-LV" w:eastAsia="zh-CN" w:bidi="hi-IN"/>
              </w:rPr>
              <w:t xml:space="preserve"> (ņemot vērā pieejamo budžetu, Pasūtītājs patur tiesības izmainīt paredzamo nodarbību skaitu), no 5-10 nodarbībām mēnesī:</w:t>
            </w:r>
          </w:p>
          <w:p w14:paraId="3E685E47" w14:textId="77777777" w:rsidR="004D7C53" w:rsidRDefault="004D7C53" w:rsidP="004D7C53">
            <w:pPr>
              <w:pStyle w:val="Sarakstarindkopa"/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v-LV" w:eastAsia="zh-CN" w:bidi="hi-IN"/>
              </w:rPr>
            </w:pPr>
            <w:r w:rsidRPr="00A927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v-LV" w:eastAsia="zh-CN" w:bidi="hi-IN"/>
              </w:rPr>
              <w:t>2025.g.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v-LV" w:eastAsia="zh-CN" w:bidi="hi-IN"/>
              </w:rPr>
              <w:t xml:space="preserve"> </w:t>
            </w:r>
            <w:r w:rsidRPr="00A927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v-LV" w:eastAsia="zh-CN" w:bidi="hi-IN"/>
              </w:rPr>
              <w:t>–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v-LV" w:eastAsia="zh-CN" w:bidi="hi-IN"/>
              </w:rPr>
              <w:t xml:space="preserve"> </w:t>
            </w:r>
            <w:r w:rsidRPr="00A927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v-LV" w:eastAsia="zh-CN" w:bidi="hi-IN"/>
              </w:rPr>
              <w:t>līdz 50 nodarbībām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v-LV" w:eastAsia="zh-CN" w:bidi="hi-IN"/>
              </w:rPr>
              <w:t>.</w:t>
            </w:r>
          </w:p>
          <w:p w14:paraId="44F59D90" w14:textId="77777777" w:rsidR="004D7C53" w:rsidRDefault="004D7C53" w:rsidP="004D7C53">
            <w:pPr>
              <w:pStyle w:val="Sarakstarindkopa"/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v-LV" w:eastAsia="zh-CN" w:bidi="hi-IN"/>
              </w:rPr>
            </w:pPr>
            <w:r w:rsidRPr="00A927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v-LV" w:eastAsia="zh-CN" w:bidi="hi-IN"/>
              </w:rPr>
              <w:t>2026.g. – līdz 50 nodarbībām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v-LV" w:eastAsia="zh-CN" w:bidi="hi-IN"/>
              </w:rPr>
              <w:t>.</w:t>
            </w:r>
          </w:p>
          <w:p w14:paraId="1DAA7A00" w14:textId="77777777" w:rsidR="004D7C53" w:rsidRDefault="004D7C53" w:rsidP="004D7C53">
            <w:pPr>
              <w:pStyle w:val="Sarakstarindkopa"/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v-LV" w:eastAsia="zh-CN" w:bidi="hi-IN"/>
              </w:rPr>
            </w:pPr>
            <w:r w:rsidRPr="00A927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v-LV" w:eastAsia="zh-CN" w:bidi="hi-IN"/>
              </w:rPr>
              <w:t>2027 g. – līdz 50 nodarbībām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v-LV" w:eastAsia="zh-CN" w:bidi="hi-IN"/>
              </w:rPr>
              <w:t>.</w:t>
            </w:r>
          </w:p>
          <w:p w14:paraId="30171FED" w14:textId="77777777" w:rsidR="004D7C53" w:rsidRPr="00A927CF" w:rsidRDefault="004D7C53" w:rsidP="004D7C53">
            <w:pPr>
              <w:pStyle w:val="Sarakstarindkopa"/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v-LV" w:eastAsia="zh-CN" w:bidi="hi-IN"/>
              </w:rPr>
            </w:pPr>
            <w:r w:rsidRPr="00A927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v-LV" w:eastAsia="zh-CN" w:bidi="hi-IN"/>
              </w:rPr>
              <w:t>2028.g. – līdz 50 nodarbībām.</w:t>
            </w:r>
          </w:p>
          <w:p w14:paraId="7A1A3D8D" w14:textId="77777777" w:rsidR="004D7C53" w:rsidRPr="00FA3E4A" w:rsidRDefault="004D7C53" w:rsidP="00FA3E4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lv-LV" w:eastAsia="zh-CN" w:bidi="hi-IN"/>
              </w:rPr>
            </w:pPr>
          </w:p>
          <w:p w14:paraId="029BF6D8" w14:textId="0001F471" w:rsidR="004466EB" w:rsidRPr="00FA3E4A" w:rsidRDefault="001206DE" w:rsidP="001C7AD0">
            <w:pPr>
              <w:pStyle w:val="Sarakstarindkopa"/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lv-LV" w:eastAsia="zh-CN" w:bidi="hi-IN"/>
              </w:rPr>
            </w:pPr>
            <w:r w:rsidRPr="00FA3E4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lv-LV" w:eastAsia="zh-CN" w:bidi="hi-IN"/>
              </w:rPr>
              <w:t>Vienas nodarbības</w:t>
            </w:r>
            <w:r w:rsidR="004466EB" w:rsidRPr="00FA3E4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lv-LV" w:eastAsia="zh-CN" w:bidi="hi-IN"/>
              </w:rPr>
              <w:t xml:space="preserve"> ilg</w:t>
            </w:r>
            <w:r w:rsidRPr="00FA3E4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lv-LV" w:eastAsia="zh-CN" w:bidi="hi-IN"/>
              </w:rPr>
              <w:t>ums</w:t>
            </w:r>
            <w:r w:rsidR="004466EB" w:rsidRPr="00FA3E4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lv-LV" w:eastAsia="zh-CN" w:bidi="hi-IN"/>
              </w:rPr>
              <w:t xml:space="preserve"> </w:t>
            </w:r>
            <w:r w:rsidR="007F5ADC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lv-LV" w:eastAsia="zh-CN" w:bidi="hi-IN"/>
              </w:rPr>
              <w:t>45</w:t>
            </w:r>
            <w:r w:rsidR="001C7AD0" w:rsidRPr="00FA3E4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lv-LV" w:eastAsia="zh-CN" w:bidi="hi-IN"/>
              </w:rPr>
              <w:t xml:space="preserve"> </w:t>
            </w:r>
            <w:r w:rsidR="00E4634A" w:rsidRPr="00FA3E4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lv-LV" w:eastAsia="zh-CN" w:bidi="hi-IN"/>
              </w:rPr>
              <w:t>minūtes</w:t>
            </w:r>
            <w:r w:rsidR="00C804D2" w:rsidRPr="00FA3E4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lv-LV" w:eastAsia="zh-CN" w:bidi="hi-IN"/>
              </w:rPr>
              <w:t xml:space="preserve">. </w:t>
            </w:r>
          </w:p>
          <w:p w14:paraId="4FE64FC1" w14:textId="62DFE7B5" w:rsidR="001206DE" w:rsidRDefault="001206DE" w:rsidP="001C7AD0">
            <w:pPr>
              <w:pStyle w:val="Sarakstarindkopa"/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lv-LV" w:eastAsia="zh-CN" w:bidi="hi-IN"/>
              </w:rPr>
            </w:pPr>
            <w:r w:rsidRPr="00FA3E4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lv-LV" w:eastAsia="zh-CN" w:bidi="hi-IN"/>
              </w:rPr>
              <w:t>Katram bērnam paredzēt</w:t>
            </w:r>
            <w:r w:rsidR="00E4634A" w:rsidRPr="00FA3E4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lv-LV" w:eastAsia="zh-CN" w:bidi="hi-IN"/>
              </w:rPr>
              <w:t>ais</w:t>
            </w:r>
            <w:r w:rsidRPr="00FA3E4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lv-LV" w:eastAsia="zh-CN" w:bidi="hi-IN"/>
              </w:rPr>
              <w:t xml:space="preserve"> daudzums nepārsniedz 5 </w:t>
            </w:r>
            <w:r w:rsidR="001C7AD0" w:rsidRPr="00FA3E4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lv-LV" w:eastAsia="zh-CN" w:bidi="hi-IN"/>
              </w:rPr>
              <w:t xml:space="preserve">(piecas) </w:t>
            </w:r>
            <w:r w:rsidR="00E4634A" w:rsidRPr="00FA3E4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lv-LV" w:eastAsia="zh-CN" w:bidi="hi-IN"/>
              </w:rPr>
              <w:t>nodarbības</w:t>
            </w:r>
            <w:r w:rsidR="007E3563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lv-LV" w:eastAsia="zh-CN" w:bidi="hi-IN"/>
              </w:rPr>
              <w:t xml:space="preserve"> gadā</w:t>
            </w:r>
            <w:r w:rsidR="001C7AD0" w:rsidRPr="00FA3E4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lv-LV" w:eastAsia="zh-CN" w:bidi="hi-IN"/>
              </w:rPr>
              <w:t xml:space="preserve">, kas notiek ar regularitāti 1x nedēļā </w:t>
            </w:r>
            <w:r w:rsidR="007E3563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lv-LV" w:eastAsia="zh-CN" w:bidi="hi-IN"/>
              </w:rPr>
              <w:t xml:space="preserve">5 nedēļas </w:t>
            </w:r>
            <w:r w:rsidR="001C7AD0" w:rsidRPr="00FA3E4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lv-LV" w:eastAsia="zh-CN" w:bidi="hi-IN"/>
              </w:rPr>
              <w:t xml:space="preserve">pēc kārtas (izņemot </w:t>
            </w:r>
            <w:r w:rsidR="004F435D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lv-LV" w:eastAsia="zh-CN" w:bidi="hi-IN"/>
              </w:rPr>
              <w:t xml:space="preserve">attaisnotus gadījumus, piemēram, </w:t>
            </w:r>
            <w:r w:rsidR="001C7AD0" w:rsidRPr="00FA3E4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lv-LV" w:eastAsia="zh-CN" w:bidi="hi-IN"/>
              </w:rPr>
              <w:t>slimību vai tml.</w:t>
            </w:r>
            <w:r w:rsidR="004F435D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lv-LV" w:eastAsia="zh-CN" w:bidi="hi-IN"/>
              </w:rPr>
              <w:t xml:space="preserve"> </w:t>
            </w:r>
            <w:r w:rsidR="001C7AD0" w:rsidRPr="00FA3E4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lv-LV" w:eastAsia="zh-CN" w:bidi="hi-IN"/>
              </w:rPr>
              <w:t>gadījumus).</w:t>
            </w:r>
          </w:p>
          <w:p w14:paraId="1D9E0298" w14:textId="77777777" w:rsidR="007F5ADC" w:rsidRDefault="007F5ADC" w:rsidP="004D7C5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</w:p>
          <w:p w14:paraId="6DC5490B" w14:textId="274BAFA5" w:rsidR="004D7C53" w:rsidRPr="00FA3E4A" w:rsidRDefault="004D7C53" w:rsidP="00FA3E4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lv-LV" w:eastAsia="zh-CN" w:bidi="hi-IN"/>
              </w:rPr>
            </w:pPr>
            <w:r w:rsidRPr="001A35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Pretendents katrā nodarbībā veic fotofiksācijas par nodarbību gaitu un iesniedz Pasūtītājam elektroniskā formā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. F</w:t>
            </w:r>
            <w:r w:rsidRPr="001A35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otogrāfijās cilvēki redzami no mugurpuses.</w:t>
            </w:r>
            <w:r w:rsidRPr="006770C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lv-LV" w:eastAsia="zh-CN" w:bidi="hi-IN"/>
              </w:rPr>
              <w:t xml:space="preserve"> Pie ikmēneša pieņemšanas nodošanas akta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lv-LV" w:eastAsia="zh-CN" w:bidi="hi-IN"/>
              </w:rPr>
              <w:t xml:space="preserve">Pretendents </w:t>
            </w:r>
            <w:r w:rsidRPr="006770C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lv-LV" w:eastAsia="zh-CN" w:bidi="hi-IN"/>
              </w:rPr>
              <w:t xml:space="preserve">pievieno visu mēneša nodarbību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lv-LV" w:eastAsia="zh-CN" w:bidi="hi-IN"/>
              </w:rPr>
              <w:t xml:space="preserve">fotofiksācijas.  </w:t>
            </w:r>
          </w:p>
        </w:tc>
      </w:tr>
      <w:tr w:rsidR="004466EB" w:rsidRPr="007D4489" w14:paraId="1750E404" w14:textId="77777777" w:rsidTr="004466EB"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18B4D4" w14:textId="77777777" w:rsidR="004466EB" w:rsidRPr="001A35A0" w:rsidRDefault="004466E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lv-LV" w:eastAsia="zh-CN" w:bidi="hi-IN"/>
              </w:rPr>
            </w:pPr>
            <w:r w:rsidRPr="001A35A0"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  <w:lang w:val="lv-LV" w:eastAsia="zh-CN" w:bidi="hi-IN"/>
              </w:rPr>
              <w:lastRenderedPageBreak/>
              <w:t>Paredzamā auditorija</w:t>
            </w: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68B987" w14:textId="05E74A9C" w:rsidR="004F435D" w:rsidRPr="00FA3E4A" w:rsidRDefault="004F435D" w:rsidP="001C7AD0">
            <w:pPr>
              <w:pStyle w:val="Sarakstarindkopa"/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v-LV"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v-LV" w:eastAsia="zh-CN" w:bidi="hi-IN"/>
              </w:rPr>
              <w:t xml:space="preserve">Ropažu novadā deklarēti bērni ar īpašām vajadzībām no 3 gadu vecuma. </w:t>
            </w:r>
          </w:p>
          <w:p w14:paraId="61945A80" w14:textId="660B483F" w:rsidR="001C7AD0" w:rsidRPr="001A35A0" w:rsidRDefault="001206DE" w:rsidP="001C7AD0">
            <w:pPr>
              <w:pStyle w:val="Sarakstarindkopa"/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v-LV" w:eastAsia="zh-CN" w:bidi="hi-IN"/>
              </w:rPr>
            </w:pPr>
            <w:r w:rsidRPr="001A35A0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val="lv-LV" w:eastAsia="zh-CN" w:bidi="hi-IN"/>
              </w:rPr>
              <w:t>Nodarbīb</w:t>
            </w:r>
            <w:r w:rsidR="00ED114F" w:rsidRPr="001A35A0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val="lv-LV" w:eastAsia="zh-CN" w:bidi="hi-IN"/>
              </w:rPr>
              <w:t>as</w:t>
            </w:r>
            <w:r w:rsidRPr="001A35A0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val="lv-LV" w:eastAsia="zh-CN" w:bidi="hi-IN"/>
              </w:rPr>
              <w:t xml:space="preserve"> paredzētas kopumā </w:t>
            </w:r>
            <w:r w:rsidR="001A35A0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val="lv-LV" w:eastAsia="zh-CN" w:bidi="hi-IN"/>
              </w:rPr>
              <w:t xml:space="preserve">līdz </w:t>
            </w:r>
            <w:r w:rsidR="00FB1458" w:rsidRPr="001A35A0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val="lv-LV" w:eastAsia="zh-CN" w:bidi="hi-IN"/>
              </w:rPr>
              <w:t>4</w:t>
            </w:r>
            <w:r w:rsidRPr="001A35A0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val="lv-LV" w:eastAsia="zh-CN" w:bidi="hi-IN"/>
              </w:rPr>
              <w:t>0 bērniem</w:t>
            </w:r>
            <w:r w:rsidR="00FB1458" w:rsidRPr="001A35A0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val="lv-LV" w:eastAsia="zh-CN" w:bidi="hi-IN"/>
              </w:rPr>
              <w:t xml:space="preserve"> ar īpašām vajadzībām</w:t>
            </w:r>
            <w:r w:rsidR="001C7AD0" w:rsidRPr="001A35A0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val="lv-LV" w:eastAsia="zh-CN" w:bidi="hi-IN"/>
              </w:rPr>
              <w:t>.</w:t>
            </w:r>
            <w:r w:rsidR="001C7AD0" w:rsidRPr="001A35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 xml:space="preserve"> </w:t>
            </w:r>
          </w:p>
          <w:p w14:paraId="597E711C" w14:textId="0ACBDD38" w:rsidR="001C7AD0" w:rsidRPr="001A35A0" w:rsidRDefault="001C7AD0" w:rsidP="001C7AD0">
            <w:pPr>
              <w:pStyle w:val="Sarakstarindkopa"/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lv-LV" w:eastAsia="zh-CN" w:bidi="hi-IN"/>
              </w:rPr>
            </w:pPr>
            <w:r w:rsidRPr="001A35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 xml:space="preserve">Pretendents sadarbojas ar Ropažu novada Sociālo dienestu, koordinējot </w:t>
            </w:r>
            <w:r w:rsidR="0066613C" w:rsidRPr="001A35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 xml:space="preserve">projektā iesaistāmo bērnu izvēli, piemērojot katram gadījumam atbilstošāko </w:t>
            </w:r>
            <w:r w:rsidRPr="001A35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nodarbību norises viet</w:t>
            </w:r>
            <w:r w:rsidR="0066613C" w:rsidRPr="001A35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u un</w:t>
            </w:r>
            <w:r w:rsidR="00A84229" w:rsidRPr="001A35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 xml:space="preserve"> laiku</w:t>
            </w:r>
            <w:r w:rsidRPr="001A35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>.</w:t>
            </w:r>
          </w:p>
          <w:p w14:paraId="39DE1177" w14:textId="37AF5C59" w:rsidR="001C7AD0" w:rsidRPr="001A35A0" w:rsidRDefault="001C7AD0" w:rsidP="001C7AD0">
            <w:pPr>
              <w:pStyle w:val="Sarakstarindkopa"/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lv-LV" w:eastAsia="zh-CN" w:bidi="hi-IN"/>
              </w:rPr>
            </w:pPr>
            <w:r w:rsidRPr="001A35A0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val="lv-LV" w:eastAsia="zh-CN" w:bidi="hi-IN"/>
              </w:rPr>
              <w:t>N</w:t>
            </w:r>
            <w:r w:rsidR="007F5ADC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val="lv-LV" w:eastAsia="zh-CN" w:bidi="hi-IN"/>
              </w:rPr>
              <w:t>okļūšanu līdz n</w:t>
            </w:r>
            <w:r w:rsidRPr="001A35A0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val="lv-LV" w:eastAsia="zh-CN" w:bidi="hi-IN"/>
              </w:rPr>
              <w:t xml:space="preserve">odarbību </w:t>
            </w:r>
            <w:r w:rsidR="007F5ADC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val="lv-LV" w:eastAsia="zh-CN" w:bidi="hi-IN"/>
              </w:rPr>
              <w:t>vietai</w:t>
            </w:r>
            <w:r w:rsidRPr="001A35A0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val="lv-LV" w:eastAsia="zh-CN" w:bidi="hi-IN"/>
              </w:rPr>
              <w:t xml:space="preserve"> nodrošina </w:t>
            </w:r>
            <w:r w:rsidR="007F5ADC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val="lv-LV" w:eastAsia="zh-CN" w:bidi="hi-IN"/>
              </w:rPr>
              <w:t xml:space="preserve">pakalpojuma saņēmējs. </w:t>
            </w:r>
          </w:p>
        </w:tc>
      </w:tr>
      <w:tr w:rsidR="00267AD7" w:rsidRPr="007D4489" w14:paraId="3CB18DC8" w14:textId="77777777" w:rsidTr="004466EB"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693F12" w14:textId="047C8653" w:rsidR="00267AD7" w:rsidRPr="001A35A0" w:rsidRDefault="00267AD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  <w:lang w:val="lv-LV" w:eastAsia="zh-CN" w:bidi="hi-IN"/>
              </w:rPr>
            </w:pPr>
            <w:r w:rsidRPr="001A35A0"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  <w:lang w:val="lv-LV" w:eastAsia="zh-CN" w:bidi="hi-IN"/>
              </w:rPr>
              <w:t>Prasības pretendentam</w:t>
            </w: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101D9" w14:textId="3D42DD2F" w:rsidR="00267AD7" w:rsidRPr="001A35A0" w:rsidRDefault="00267AD7" w:rsidP="00267AD7">
            <w:pPr>
              <w:pStyle w:val="Sarakstarindkopa"/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val="lv-LV" w:eastAsia="zh-CN" w:bidi="hi-IN"/>
              </w:rPr>
            </w:pPr>
            <w:r w:rsidRPr="001A35A0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val="lv-LV" w:eastAsia="zh-CN" w:bidi="hi-IN"/>
              </w:rPr>
              <w:t>Pretendents ir psihoterapeits vai praktizēttiesīgs psihologs vai ārsts (t.sk. rezidents) vai pedagogs, kas apguvis smilšu terapijas metodi, reģistrēts</w:t>
            </w:r>
            <w:r w:rsidR="00455D7C" w:rsidRPr="001A35A0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val="lv-LV" w:eastAsia="zh-CN" w:bidi="hi-IN"/>
              </w:rPr>
              <w:t xml:space="preserve"> smilšu terapijas asociācijas reģistrā</w:t>
            </w:r>
            <w:r w:rsidRPr="001A35A0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val="lv-LV" w:eastAsia="zh-CN" w:bidi="hi-IN"/>
              </w:rPr>
              <w:t xml:space="preserve"> (http://www.smilsuspeles.lv/lv/baze)</w:t>
            </w:r>
            <w:r w:rsidR="001A35A0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val="lv-LV" w:eastAsia="zh-CN" w:bidi="hi-IN"/>
              </w:rPr>
              <w:t>.</w:t>
            </w:r>
          </w:p>
          <w:p w14:paraId="4B9C3EA0" w14:textId="7A5E1BAF" w:rsidR="004A652B" w:rsidRPr="001A35A0" w:rsidRDefault="00267AD7" w:rsidP="00267AD7">
            <w:pPr>
              <w:pStyle w:val="Sarakstarindkopa"/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val="lv-LV" w:eastAsia="zh-CN" w:bidi="hi-IN"/>
              </w:rPr>
            </w:pPr>
            <w:r w:rsidRPr="001A35A0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val="lv-LV" w:eastAsia="zh-CN" w:bidi="hi-IN"/>
              </w:rPr>
              <w:t xml:space="preserve">Pretendents </w:t>
            </w:r>
            <w:r w:rsidR="007F5ADC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val="lv-LV" w:eastAsia="zh-CN" w:bidi="hi-IN"/>
              </w:rPr>
              <w:t>pēdējo trīs gadu</w:t>
            </w:r>
            <w:r w:rsidRPr="001A35A0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val="lv-LV" w:eastAsia="zh-CN" w:bidi="hi-IN"/>
              </w:rPr>
              <w:t xml:space="preserve"> laikā ir praktizējis attiecīgajā veidā ne mazāk kā 20 nodarbības (jāiesniedz apliecinājums par nodarbību vietu un klientu skaitu</w:t>
            </w:r>
            <w:r w:rsidR="001A35A0" w:rsidRPr="001A35A0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val="lv-LV" w:eastAsia="zh-CN" w:bidi="hi-IN"/>
              </w:rPr>
              <w:t>)</w:t>
            </w:r>
            <w:r w:rsidR="001A35A0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val="lv-LV" w:eastAsia="zh-CN" w:bidi="hi-IN"/>
              </w:rPr>
              <w:t>.</w:t>
            </w:r>
          </w:p>
          <w:p w14:paraId="43A56F74" w14:textId="63D1F335" w:rsidR="00267AD7" w:rsidRPr="001A35A0" w:rsidRDefault="004A652B" w:rsidP="00FA3E4A">
            <w:pPr>
              <w:pStyle w:val="Sarakstarindkopa"/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val="lv-LV" w:eastAsia="zh-CN" w:bidi="hi-IN"/>
              </w:rPr>
            </w:pPr>
            <w:r w:rsidRPr="001A35A0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val="lv-LV" w:eastAsia="zh-CN" w:bidi="hi-IN"/>
              </w:rPr>
              <w:t xml:space="preserve">Pretendents </w:t>
            </w:r>
            <w:r w:rsidR="007F5ADC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val="lv-LV" w:eastAsia="zh-CN" w:bidi="hi-IN"/>
              </w:rPr>
              <w:t xml:space="preserve">iesniedzot piedāvājumu, pievieno </w:t>
            </w:r>
            <w:r w:rsidRPr="001A35A0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val="lv-LV" w:eastAsia="zh-CN" w:bidi="hi-IN"/>
              </w:rPr>
              <w:t>aprakstu par piedāvāto smilšu terapijas norises gaitu.</w:t>
            </w:r>
          </w:p>
        </w:tc>
      </w:tr>
      <w:tr w:rsidR="004466EB" w:rsidRPr="004A007C" w14:paraId="2BBC6482" w14:textId="77777777" w:rsidTr="004466EB"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482281" w14:textId="086C2594" w:rsidR="004466EB" w:rsidRPr="001A35A0" w:rsidRDefault="004466EB" w:rsidP="00FA3E4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lv-LV" w:eastAsia="zh-CN" w:bidi="hi-IN"/>
              </w:rPr>
            </w:pPr>
            <w:r w:rsidRPr="001A35A0"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  <w:lang w:val="lv-LV" w:eastAsia="zh-CN" w:bidi="hi-IN"/>
              </w:rPr>
              <w:t>Lekcijas/nodarbības</w:t>
            </w:r>
            <w:r w:rsidRPr="001A35A0">
              <w:rPr>
                <w:rFonts w:ascii="Times New Roman" w:eastAsia="Arial Unicode MS" w:hAnsi="Times New Roman" w:cs="Times New Roman"/>
                <w:i/>
                <w:color w:val="000000"/>
                <w:kern w:val="2"/>
                <w:sz w:val="24"/>
                <w:szCs w:val="24"/>
                <w:lang w:val="lv-LV" w:eastAsia="zh-CN" w:bidi="hi-IN"/>
              </w:rPr>
              <w:t xml:space="preserve"> norises vieta, </w:t>
            </w:r>
            <w:r w:rsidR="007D4489" w:rsidRPr="001A35A0">
              <w:rPr>
                <w:rFonts w:ascii="Times New Roman" w:eastAsia="Times New Roman" w:hAnsi="Times New Roman" w:cs="Times New Roman"/>
                <w:i/>
                <w:color w:val="000000"/>
                <w:kern w:val="2"/>
                <w:sz w:val="24"/>
                <w:szCs w:val="24"/>
                <w:lang w:val="lv-LV" w:eastAsia="zh-CN" w:bidi="hi-IN"/>
              </w:rPr>
              <w:t>sasniedzamība,</w:t>
            </w:r>
            <w:r w:rsidR="007D4489" w:rsidRPr="001A35A0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val="lv-LV" w:eastAsia="zh-CN" w:bidi="hi-IN"/>
              </w:rPr>
              <w:t xml:space="preserve"> </w:t>
            </w:r>
            <w:r w:rsidRPr="001A35A0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val="lv-LV" w:eastAsia="zh-CN" w:bidi="hi-IN"/>
              </w:rPr>
              <w:t>nodarbību norises koordinēšana un dalībnieku informēšana, reģistrēšana</w:t>
            </w: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23C811" w14:textId="4631783B" w:rsidR="00493A58" w:rsidRDefault="001206DE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lv-LV" w:eastAsia="zh-CN" w:bidi="hi-IN"/>
              </w:rPr>
            </w:pPr>
            <w:r w:rsidRPr="001A35A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lv-LV" w:eastAsia="zh-CN" w:bidi="hi-IN"/>
              </w:rPr>
              <w:t>Nodarbīb</w:t>
            </w:r>
            <w:r w:rsidR="00ED114F" w:rsidRPr="001A35A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lv-LV" w:eastAsia="zh-CN" w:bidi="hi-IN"/>
              </w:rPr>
              <w:t>u</w:t>
            </w:r>
            <w:r w:rsidRPr="001A35A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lv-LV" w:eastAsia="zh-CN" w:bidi="hi-IN"/>
              </w:rPr>
              <w:t xml:space="preserve"> </w:t>
            </w:r>
            <w:r w:rsidR="00E4634A" w:rsidRPr="001A35A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lv-LV" w:eastAsia="zh-CN" w:bidi="hi-IN"/>
              </w:rPr>
              <w:t xml:space="preserve">vietas - īpaši </w:t>
            </w:r>
            <w:r w:rsidR="007F5ADC" w:rsidRPr="001A35A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lv-LV" w:eastAsia="zh-CN" w:bidi="hi-IN"/>
              </w:rPr>
              <w:t>aprīkot</w:t>
            </w:r>
            <w:r w:rsidR="007F5AD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lv-LV" w:eastAsia="zh-CN" w:bidi="hi-IN"/>
              </w:rPr>
              <w:t>a</w:t>
            </w:r>
            <w:r w:rsidR="007F5ADC" w:rsidRPr="001A35A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lv-LV" w:eastAsia="zh-CN" w:bidi="hi-IN"/>
              </w:rPr>
              <w:t xml:space="preserve">s </w:t>
            </w:r>
            <w:r w:rsidR="00E4634A" w:rsidRPr="001A35A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lv-LV" w:eastAsia="zh-CN" w:bidi="hi-IN"/>
              </w:rPr>
              <w:t>smilšu nodarbībām</w:t>
            </w:r>
            <w:r w:rsidR="001C7AD0" w:rsidRPr="001A35A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lv-LV" w:eastAsia="zh-CN" w:bidi="hi-IN"/>
              </w:rPr>
              <w:t xml:space="preserve"> paredzētās telp</w:t>
            </w:r>
            <w:r w:rsidR="007F5AD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lv-LV" w:eastAsia="zh-CN" w:bidi="hi-IN"/>
              </w:rPr>
              <w:t>a</w:t>
            </w:r>
            <w:r w:rsidR="001C7AD0" w:rsidRPr="001A35A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lv-LV" w:eastAsia="zh-CN" w:bidi="hi-IN"/>
              </w:rPr>
              <w:t>s ar atbilstoša izmēra divām kastē</w:t>
            </w:r>
            <w:r w:rsidR="007F5AD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lv-LV" w:eastAsia="zh-CN" w:bidi="hi-IN"/>
              </w:rPr>
              <w:t xml:space="preserve">. Viena </w:t>
            </w:r>
            <w:r w:rsidR="001C7AD0" w:rsidRPr="001A35A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lv-LV" w:eastAsia="zh-CN" w:bidi="hi-IN"/>
              </w:rPr>
              <w:t>ar mitrā</w:t>
            </w:r>
            <w:r w:rsidR="00493A58" w:rsidRPr="001A35A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lv-LV" w:eastAsia="zh-CN" w:bidi="hi-IN"/>
              </w:rPr>
              <w:t>m un viena ar</w:t>
            </w:r>
            <w:r w:rsidR="001C7AD0" w:rsidRPr="001A35A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lv-LV" w:eastAsia="zh-CN" w:bidi="hi-IN"/>
              </w:rPr>
              <w:t xml:space="preserve"> sausā</w:t>
            </w:r>
            <w:r w:rsidR="00493A58" w:rsidRPr="001A35A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lv-LV" w:eastAsia="zh-CN" w:bidi="hi-IN"/>
              </w:rPr>
              <w:t xml:space="preserve">m smiltīm </w:t>
            </w:r>
            <w:r w:rsidR="001C7AD0" w:rsidRPr="001A35A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lv-LV" w:eastAsia="zh-CN" w:bidi="hi-IN"/>
              </w:rPr>
              <w:t>un</w:t>
            </w:r>
            <w:r w:rsidR="00493A58" w:rsidRPr="001A35A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lv-LV" w:eastAsia="zh-CN" w:bidi="hi-IN"/>
              </w:rPr>
              <w:t xml:space="preserve"> rotaļlietu komplektu.</w:t>
            </w:r>
          </w:p>
          <w:p w14:paraId="1322ACE2" w14:textId="77777777" w:rsidR="007F5ADC" w:rsidRPr="001A35A0" w:rsidRDefault="007F5AD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lv-LV" w:eastAsia="zh-CN" w:bidi="hi-IN"/>
              </w:rPr>
            </w:pPr>
          </w:p>
          <w:p w14:paraId="439B65BA" w14:textId="774F9D70" w:rsidR="007D4489" w:rsidRDefault="007D448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lv-LV" w:eastAsia="zh-CN" w:bidi="hi-IN"/>
              </w:rPr>
            </w:pPr>
            <w:r w:rsidRPr="001A35A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lv-LV" w:eastAsia="zh-CN" w:bidi="hi-IN"/>
              </w:rPr>
              <w:t>Nodarbību vietas izvēli par katram bērnam piemērojamo gadījumu Pretendents saskaņo ar Ropažu novada Sociālo dienestu.</w:t>
            </w:r>
          </w:p>
          <w:p w14:paraId="05A170A1" w14:textId="77777777" w:rsidR="007F5ADC" w:rsidRPr="001A35A0" w:rsidRDefault="007F5AD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lv-LV" w:eastAsia="zh-CN" w:bidi="hi-IN"/>
              </w:rPr>
            </w:pPr>
          </w:p>
          <w:p w14:paraId="7B6A7277" w14:textId="4E61D051" w:rsidR="00E4634A" w:rsidRPr="001A35A0" w:rsidRDefault="00493A5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lv-LV" w:eastAsia="zh-CN" w:bidi="hi-IN"/>
              </w:rPr>
            </w:pPr>
            <w:r w:rsidRPr="001A35A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lv-LV" w:eastAsia="zh-CN" w:bidi="hi-IN"/>
              </w:rPr>
              <w:t>Te</w:t>
            </w:r>
            <w:r w:rsidR="00E4634A" w:rsidRPr="001A35A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lv-LV" w:eastAsia="zh-CN" w:bidi="hi-IN"/>
              </w:rPr>
              <w:t>lp</w:t>
            </w:r>
            <w:r w:rsidRPr="001A35A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lv-LV" w:eastAsia="zh-CN" w:bidi="hi-IN"/>
              </w:rPr>
              <w:t>as nodarbībām iespējamas</w:t>
            </w:r>
            <w:r w:rsidR="00E4634A" w:rsidRPr="001A35A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lv-LV" w:eastAsia="zh-CN" w:bidi="hi-IN"/>
              </w:rPr>
              <w:t>:</w:t>
            </w:r>
          </w:p>
          <w:p w14:paraId="2A95AA4E" w14:textId="72DE48E5" w:rsidR="00E4634A" w:rsidRPr="001A35A0" w:rsidRDefault="00CA5E9D" w:rsidP="00E4634A">
            <w:pPr>
              <w:pStyle w:val="Sarakstarindkopa"/>
              <w:widowControl w:val="0"/>
              <w:numPr>
                <w:ilvl w:val="0"/>
                <w:numId w:val="9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lv-LV" w:eastAsia="zh-CN" w:bidi="hi-IN"/>
              </w:rPr>
            </w:pPr>
            <w:r w:rsidRPr="001A35A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lv-LV" w:eastAsia="zh-CN" w:bidi="hi-IN"/>
              </w:rPr>
              <w:t xml:space="preserve">Pasūtītāja telpās </w:t>
            </w:r>
            <w:r w:rsidR="00D76F7A" w:rsidRPr="001A35A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lv-LV" w:eastAsia="zh-CN" w:bidi="hi-IN"/>
              </w:rPr>
              <w:t xml:space="preserve">Ropažu novada </w:t>
            </w:r>
            <w:r w:rsidR="007D4489" w:rsidRPr="001A35A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lv-LV" w:eastAsia="zh-CN" w:bidi="hi-IN"/>
              </w:rPr>
              <w:t xml:space="preserve">Sociālā dienesta telpā, </w:t>
            </w:r>
            <w:r w:rsidR="00D76F7A" w:rsidRPr="001A35A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lv-LV" w:eastAsia="zh-CN" w:bidi="hi-IN"/>
              </w:rPr>
              <w:t>Stopiņu</w:t>
            </w:r>
            <w:r w:rsidR="00FB1458" w:rsidRPr="001A35A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lv-LV" w:eastAsia="zh-CN" w:bidi="hi-IN"/>
              </w:rPr>
              <w:t xml:space="preserve"> pagasta Ulbrokā, Institūta iela 14</w:t>
            </w:r>
            <w:r w:rsidR="00E4634A" w:rsidRPr="001A35A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lv-LV" w:eastAsia="zh-CN" w:bidi="hi-IN"/>
              </w:rPr>
              <w:t>;</w:t>
            </w:r>
            <w:r w:rsidR="007D4489" w:rsidRPr="001A35A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lv-LV" w:eastAsia="zh-CN" w:bidi="hi-IN"/>
              </w:rPr>
              <w:t xml:space="preserve"> 2.stāvs.</w:t>
            </w:r>
            <w:r w:rsidR="00F54511" w:rsidRPr="001A35A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lv-LV" w:eastAsia="zh-CN" w:bidi="hi-IN"/>
              </w:rPr>
              <w:t xml:space="preserve"> Pieejams darba dienās no </w:t>
            </w:r>
            <w:r w:rsidR="007F5AD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lv-LV" w:eastAsia="zh-CN" w:bidi="hi-IN"/>
              </w:rPr>
              <w:t xml:space="preserve">plkst. </w:t>
            </w:r>
            <w:r w:rsidR="00F54511" w:rsidRPr="001A35A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lv-LV" w:eastAsia="zh-CN" w:bidi="hi-IN"/>
              </w:rPr>
              <w:t xml:space="preserve">8.00 </w:t>
            </w:r>
            <w:r w:rsidR="007F5AD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lv-LV" w:eastAsia="zh-CN" w:bidi="hi-IN"/>
              </w:rPr>
              <w:t>līdz plkst.</w:t>
            </w:r>
            <w:r w:rsidR="007F5ADC" w:rsidRPr="001A35A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lv-LV" w:eastAsia="zh-CN" w:bidi="hi-IN"/>
              </w:rPr>
              <w:t xml:space="preserve"> </w:t>
            </w:r>
            <w:r w:rsidR="00F54511" w:rsidRPr="001A35A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lv-LV" w:eastAsia="zh-CN" w:bidi="hi-IN"/>
              </w:rPr>
              <w:t>20.00</w:t>
            </w:r>
            <w:r w:rsidR="007F5AD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lv-LV" w:eastAsia="zh-CN" w:bidi="hi-IN"/>
              </w:rPr>
              <w:t>, iepriekš saskaņojot ar Ropažu novada Sociālo dienestu</w:t>
            </w:r>
            <w:r w:rsidR="00F54511" w:rsidRPr="001A35A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lv-LV" w:eastAsia="zh-CN" w:bidi="hi-IN"/>
              </w:rPr>
              <w:t>.</w:t>
            </w:r>
          </w:p>
          <w:p w14:paraId="6D7C5F5D" w14:textId="78200094" w:rsidR="00426452" w:rsidRPr="00426452" w:rsidRDefault="00FB1458" w:rsidP="00426452">
            <w:pPr>
              <w:pStyle w:val="Sarakstarindkopa"/>
              <w:widowControl w:val="0"/>
              <w:numPr>
                <w:ilvl w:val="0"/>
                <w:numId w:val="9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lv-LV" w:eastAsia="zh-CN" w:bidi="hi-IN"/>
              </w:rPr>
            </w:pPr>
            <w:r w:rsidRPr="001A35A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lv-LV" w:eastAsia="zh-CN" w:bidi="hi-IN"/>
              </w:rPr>
              <w:t>Pretendenta telpās</w:t>
            </w:r>
            <w:r w:rsidR="00493A58" w:rsidRPr="001A35A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lv-LV" w:eastAsia="zh-CN" w:bidi="hi-IN"/>
              </w:rPr>
              <w:t xml:space="preserve"> (</w:t>
            </w:r>
            <w:r w:rsidR="007F5AD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lv-LV" w:eastAsia="zh-CN" w:bidi="hi-IN"/>
              </w:rPr>
              <w:t xml:space="preserve">Pretendents iesniedzot piedāvājumu, </w:t>
            </w:r>
            <w:r w:rsidR="00493A58" w:rsidRPr="001A35A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lv-LV" w:eastAsia="zh-CN" w:bidi="hi-IN"/>
              </w:rPr>
              <w:t xml:space="preserve">iesniedz </w:t>
            </w:r>
            <w:r w:rsidR="007F5AD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lv-LV" w:eastAsia="zh-CN" w:bidi="hi-IN"/>
              </w:rPr>
              <w:t xml:space="preserve">terapijai nepieciešamo elementu </w:t>
            </w:r>
            <w:proofErr w:type="spellStart"/>
            <w:r w:rsidR="00493A58" w:rsidRPr="001A35A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lv-LV" w:eastAsia="zh-CN" w:bidi="hi-IN"/>
              </w:rPr>
              <w:t>fotofiksāciju</w:t>
            </w:r>
            <w:proofErr w:type="spellEnd"/>
            <w:r w:rsidR="00493A58" w:rsidRPr="001A35A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lv-LV" w:eastAsia="zh-CN" w:bidi="hi-IN"/>
              </w:rPr>
              <w:t>)</w:t>
            </w:r>
            <w:r w:rsidR="0042645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lv-LV" w:eastAsia="zh-CN" w:bidi="hi-IN"/>
              </w:rPr>
              <w:t xml:space="preserve">. </w:t>
            </w:r>
            <w:r w:rsidR="00426452" w:rsidRPr="0042645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lv-LV" w:eastAsia="zh-CN" w:bidi="hi-IN"/>
              </w:rPr>
              <w:t>Pretendenta telpas atrašanās vietas adrese nepārsniedz vienas stundas ilgu braucienu no Ropažu novada administratīvās teritorijas robežām.</w:t>
            </w:r>
          </w:p>
          <w:p w14:paraId="0B60796C" w14:textId="1FD6347B" w:rsidR="004466EB" w:rsidRPr="001A35A0" w:rsidRDefault="007D4489" w:rsidP="00E4634A">
            <w:pPr>
              <w:pStyle w:val="Sarakstarindkopa"/>
              <w:widowControl w:val="0"/>
              <w:numPr>
                <w:ilvl w:val="0"/>
                <w:numId w:val="9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lv-LV" w:eastAsia="zh-CN" w:bidi="hi-IN"/>
              </w:rPr>
            </w:pPr>
            <w:r w:rsidRPr="001A35A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lv-LV" w:eastAsia="zh-CN" w:bidi="hi-IN"/>
              </w:rPr>
              <w:t xml:space="preserve">Gadījumos, kad </w:t>
            </w:r>
            <w:r w:rsidR="007F5AD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lv-LV" w:eastAsia="zh-CN" w:bidi="hi-IN"/>
              </w:rPr>
              <w:t>pakalpojuma saņēmējam (bērnam)</w:t>
            </w:r>
            <w:r w:rsidR="007F5ADC" w:rsidRPr="001A35A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lv-LV" w:eastAsia="zh-CN" w:bidi="hi-IN"/>
              </w:rPr>
              <w:t xml:space="preserve"> </w:t>
            </w:r>
            <w:r w:rsidRPr="001A35A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lv-LV" w:eastAsia="zh-CN" w:bidi="hi-IN"/>
              </w:rPr>
              <w:t xml:space="preserve">nav </w:t>
            </w:r>
            <w:r w:rsidR="007F5AD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lv-LV" w:eastAsia="zh-CN" w:bidi="hi-IN"/>
              </w:rPr>
              <w:t>iespējams nodrošināt transporta pakalpojumus</w:t>
            </w:r>
            <w:r w:rsidRPr="001A35A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lv-LV" w:eastAsia="zh-CN" w:bidi="hi-IN"/>
              </w:rPr>
              <w:t xml:space="preserve"> </w:t>
            </w:r>
            <w:r w:rsidR="007F5AD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lv-LV" w:eastAsia="zh-CN" w:bidi="hi-IN"/>
              </w:rPr>
              <w:t>līdz Pretendenta pakalpojuma sniegšanas telpām</w:t>
            </w:r>
            <w:r w:rsidRPr="001A35A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lv-LV" w:eastAsia="zh-CN" w:bidi="hi-IN"/>
              </w:rPr>
              <w:t>, Pretendents sniedz pakalpojumu Pasūtītāja telpās Ropažu novada Sociālā dienesta telpā</w:t>
            </w:r>
            <w:r w:rsidR="007F5AD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lv-LV" w:eastAsia="zh-CN" w:bidi="hi-IN"/>
              </w:rPr>
              <w:t>s</w:t>
            </w:r>
            <w:r w:rsidRPr="001A35A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lv-LV" w:eastAsia="zh-CN" w:bidi="hi-IN"/>
              </w:rPr>
              <w:t>, Stopiņu pagasta Ulbrokā, Institūta iela 14</w:t>
            </w:r>
            <w:r w:rsidR="007F5AD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lv-LV" w:eastAsia="zh-CN" w:bidi="hi-IN"/>
              </w:rPr>
              <w:t>,</w:t>
            </w:r>
            <w:r w:rsidR="007F5ADC" w:rsidRPr="001A35A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lv-LV" w:eastAsia="zh-CN" w:bidi="hi-IN"/>
              </w:rPr>
              <w:t xml:space="preserve"> </w:t>
            </w:r>
            <w:r w:rsidRPr="001A35A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lv-LV" w:eastAsia="zh-CN" w:bidi="hi-IN"/>
              </w:rPr>
              <w:t>2.stāvs.</w:t>
            </w:r>
          </w:p>
          <w:p w14:paraId="6AB9DF5D" w14:textId="77777777" w:rsidR="007F5ADC" w:rsidRPr="00FA3E4A" w:rsidRDefault="007F5ADC" w:rsidP="00FA3E4A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lv-LV" w:eastAsia="zh-CN" w:bidi="hi-IN"/>
              </w:rPr>
            </w:pPr>
          </w:p>
          <w:p w14:paraId="0F1ECD73" w14:textId="52851A3F" w:rsidR="004466EB" w:rsidRPr="001A35A0" w:rsidRDefault="004466EB" w:rsidP="00FA3E4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eastAsia="Arial Unicode MS"/>
                <w:lang w:val="lv-LV" w:eastAsia="zh-CN" w:bidi="hi-IN"/>
              </w:rPr>
            </w:pPr>
            <w:r w:rsidRPr="00FA3E4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lv-LV" w:eastAsia="zh-CN" w:bidi="hi-IN"/>
              </w:rPr>
              <w:t>Pretendents nodrošina dalībnieku reģistrāciju</w:t>
            </w:r>
            <w:r w:rsidR="001A35A0" w:rsidRPr="00FA3E4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lv-LV" w:eastAsia="zh-CN" w:bidi="hi-IN"/>
              </w:rPr>
              <w:t xml:space="preserve"> speciāli izveidotā reģistrā</w:t>
            </w:r>
            <w:r w:rsidR="003B5FA6" w:rsidRPr="00FA3E4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lv-LV" w:eastAsia="zh-CN" w:bidi="hi-IN"/>
              </w:rPr>
              <w:t>.  Pie ikmēneša pieņemšanas nodošanas akta Pretendents pievieno visu mēneša nodarbību dalībnieku reģistrācijas lapas ar dalībnieku parakstiem.</w:t>
            </w:r>
            <w:r w:rsidR="003B5FA6">
              <w:rPr>
                <w:lang w:val="lv-LV" w:eastAsia="zh-CN" w:bidi="hi-IN"/>
              </w:rPr>
              <w:t xml:space="preserve"> </w:t>
            </w:r>
            <w:r w:rsidR="001A35A0">
              <w:rPr>
                <w:lang w:val="lv-LV" w:eastAsia="zh-CN" w:bidi="hi-IN"/>
              </w:rPr>
              <w:t xml:space="preserve"> </w:t>
            </w:r>
          </w:p>
        </w:tc>
      </w:tr>
      <w:tr w:rsidR="004466EB" w:rsidRPr="007D4489" w14:paraId="36F962CF" w14:textId="77777777" w:rsidTr="004466EB"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689DC0" w14:textId="77777777" w:rsidR="004466EB" w:rsidRPr="001A35A0" w:rsidRDefault="004466E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lv-LV" w:eastAsia="zh-CN" w:bidi="hi-IN"/>
              </w:rPr>
            </w:pPr>
            <w:r w:rsidRPr="001A35A0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val="lv-LV" w:eastAsia="zh-CN" w:bidi="hi-IN"/>
              </w:rPr>
              <w:lastRenderedPageBreak/>
              <w:t>Pakalpojuma sniegšanas laiks</w:t>
            </w: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01A6F" w14:textId="574CB934" w:rsidR="007F5ADC" w:rsidRDefault="004466E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val="lv-LV" w:eastAsia="zh-CN" w:bidi="hi-IN"/>
              </w:rPr>
            </w:pPr>
            <w:r w:rsidRPr="001A35A0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val="lv-LV" w:eastAsia="zh-CN" w:bidi="hi-IN"/>
              </w:rPr>
              <w:t>20</w:t>
            </w:r>
            <w:r w:rsidR="00D76F7A" w:rsidRPr="001A35A0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val="lv-LV" w:eastAsia="zh-CN" w:bidi="hi-IN"/>
              </w:rPr>
              <w:t>25</w:t>
            </w:r>
            <w:r w:rsidRPr="001A35A0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val="lv-LV" w:eastAsia="zh-CN" w:bidi="hi-IN"/>
              </w:rPr>
              <w:t>. gad</w:t>
            </w:r>
            <w:r w:rsidR="001206DE" w:rsidRPr="001A35A0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val="lv-LV" w:eastAsia="zh-CN" w:bidi="hi-IN"/>
              </w:rPr>
              <w:t xml:space="preserve">ā, </w:t>
            </w:r>
            <w:r w:rsidR="00D76F7A" w:rsidRPr="001A35A0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val="lv-LV" w:eastAsia="zh-CN" w:bidi="hi-IN"/>
              </w:rPr>
              <w:t>2026.gad</w:t>
            </w:r>
            <w:r w:rsidR="001206DE" w:rsidRPr="001A35A0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val="lv-LV" w:eastAsia="zh-CN" w:bidi="hi-IN"/>
              </w:rPr>
              <w:t>ā, 2027.gadā</w:t>
            </w:r>
            <w:r w:rsidR="004A007C" w:rsidRPr="001A35A0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val="lv-LV" w:eastAsia="zh-CN" w:bidi="hi-IN"/>
              </w:rPr>
              <w:t>, 2028.gadā</w:t>
            </w:r>
            <w:r w:rsidR="001C7AD0" w:rsidRPr="001A35A0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val="lv-LV" w:eastAsia="zh-CN" w:bidi="hi-IN"/>
              </w:rPr>
              <w:t xml:space="preserve"> (līdz 30.06</w:t>
            </w:r>
            <w:r w:rsidR="001A35A0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val="lv-LV" w:eastAsia="zh-CN" w:bidi="hi-IN"/>
              </w:rPr>
              <w:t>.2028.</w:t>
            </w:r>
            <w:r w:rsidR="001C7AD0" w:rsidRPr="001A35A0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val="lv-LV" w:eastAsia="zh-CN" w:bidi="hi-IN"/>
              </w:rPr>
              <w:t>)</w:t>
            </w:r>
            <w:r w:rsidR="001A35A0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val="lv-LV" w:eastAsia="zh-CN" w:bidi="hi-IN"/>
              </w:rPr>
              <w:t xml:space="preserve">. </w:t>
            </w:r>
          </w:p>
          <w:p w14:paraId="6D9279EF" w14:textId="77777777" w:rsidR="007F5ADC" w:rsidRPr="001A35A0" w:rsidRDefault="007F5AD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val="lv-LV" w:eastAsia="zh-CN" w:bidi="hi-IN"/>
              </w:rPr>
            </w:pPr>
          </w:p>
          <w:p w14:paraId="4978B660" w14:textId="3A429C0D" w:rsidR="00F54511" w:rsidRPr="001A35A0" w:rsidRDefault="00F54511" w:rsidP="001A35A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kern w:val="2"/>
                <w:sz w:val="24"/>
                <w:szCs w:val="24"/>
                <w:lang w:val="lv-LV" w:eastAsia="zh-CN" w:bidi="hi-IN"/>
              </w:rPr>
            </w:pPr>
            <w:r w:rsidRPr="001A35A0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lv-LV" w:eastAsia="zh-CN" w:bidi="hi-IN"/>
              </w:rPr>
              <w:t xml:space="preserve">Nodarbību laika </w:t>
            </w:r>
            <w:r w:rsidR="006A1DF9" w:rsidRPr="001A35A0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lv-LV" w:eastAsia="zh-CN" w:bidi="hi-IN"/>
              </w:rPr>
              <w:t xml:space="preserve">(mēneša, dienas un stundas) </w:t>
            </w:r>
            <w:r w:rsidRPr="001A35A0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lv-LV" w:eastAsia="zh-CN" w:bidi="hi-IN"/>
              </w:rPr>
              <w:t>izvēli par katram bērnam Pretendents saskaņo ar Ropažu novada Sociālo dienestu</w:t>
            </w:r>
            <w:r w:rsidR="007F5ADC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lv-LV" w:eastAsia="zh-CN" w:bidi="hi-IN"/>
              </w:rPr>
              <w:t xml:space="preserve"> līdz ne vēlāk kā iepriekšējā mēneša 15.datumam. </w:t>
            </w:r>
          </w:p>
        </w:tc>
      </w:tr>
    </w:tbl>
    <w:p w14:paraId="7BA1DAF3" w14:textId="5D033BB5" w:rsidR="0091766D" w:rsidRPr="00E20582" w:rsidRDefault="0091766D" w:rsidP="00FB1458">
      <w:pPr>
        <w:spacing w:before="100" w:beforeAutospacing="1" w:after="100" w:afterAutospacing="1"/>
        <w:rPr>
          <w:lang w:val="lv-LV"/>
        </w:rPr>
      </w:pPr>
    </w:p>
    <w:sectPr w:rsidR="0091766D" w:rsidRPr="00E205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/>
        <w:sz w:val="26"/>
        <w:szCs w:val="26"/>
      </w:rPr>
    </w:lvl>
  </w:abstractNum>
  <w:abstractNum w:abstractNumId="1" w15:restartNumberingAfterBreak="0">
    <w:nsid w:val="054133F0"/>
    <w:multiLevelType w:val="multilevel"/>
    <w:tmpl w:val="9454F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EC5FF6"/>
    <w:multiLevelType w:val="multilevel"/>
    <w:tmpl w:val="42E015DA"/>
    <w:lvl w:ilvl="0">
      <w:start w:val="2"/>
      <w:numFmt w:val="decimal"/>
      <w:lvlText w:val="%1"/>
      <w:lvlJc w:val="left"/>
      <w:pPr>
        <w:ind w:left="630" w:hanging="360"/>
      </w:pPr>
      <w:rPr>
        <w:b/>
      </w:rPr>
    </w:lvl>
    <w:lvl w:ilvl="1">
      <w:start w:val="1"/>
      <w:numFmt w:val="decimal"/>
      <w:lvlText w:val="%1.%2"/>
      <w:lvlJc w:val="left"/>
      <w:pPr>
        <w:ind w:left="135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243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423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495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603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675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7830" w:hanging="1800"/>
      </w:pPr>
      <w:rPr>
        <w:b/>
      </w:rPr>
    </w:lvl>
  </w:abstractNum>
  <w:abstractNum w:abstractNumId="3" w15:restartNumberingAfterBreak="0">
    <w:nsid w:val="2D276694"/>
    <w:multiLevelType w:val="multilevel"/>
    <w:tmpl w:val="A7C82CC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39037724"/>
    <w:multiLevelType w:val="hybridMultilevel"/>
    <w:tmpl w:val="050E67C8"/>
    <w:lvl w:ilvl="0" w:tplc="37DA398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4C7373"/>
    <w:multiLevelType w:val="hybridMultilevel"/>
    <w:tmpl w:val="A0D80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7E0BB6"/>
    <w:multiLevelType w:val="hybridMultilevel"/>
    <w:tmpl w:val="FF3058D4"/>
    <w:lvl w:ilvl="0" w:tplc="0409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7" w15:restartNumberingAfterBreak="0">
    <w:nsid w:val="67DE0DD0"/>
    <w:multiLevelType w:val="multilevel"/>
    <w:tmpl w:val="74B82FA2"/>
    <w:lvl w:ilvl="0">
      <w:start w:val="1"/>
      <w:numFmt w:val="decimal"/>
      <w:lvlText w:val="%1."/>
      <w:lvlJc w:val="left"/>
      <w:pPr>
        <w:ind w:left="1080" w:hanging="360"/>
      </w:pPr>
      <w:rPr>
        <w:lang w:val="en-US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Verdana" w:eastAsiaTheme="minorHAnsi" w:hAnsi="Verdana" w:cstheme="minorBidi" w:hint="default"/>
        <w:color w:val="000000"/>
        <w:sz w:val="18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ascii="Verdana" w:eastAsiaTheme="minorHAnsi" w:hAnsi="Verdana" w:cstheme="minorBidi" w:hint="default"/>
        <w:color w:val="000000"/>
        <w:sz w:val="18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ascii="Verdana" w:eastAsiaTheme="minorHAnsi" w:hAnsi="Verdana" w:cstheme="minorBidi" w:hint="default"/>
        <w:color w:val="000000"/>
        <w:sz w:val="18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ascii="Verdana" w:eastAsiaTheme="minorHAnsi" w:hAnsi="Verdana" w:cstheme="minorBidi" w:hint="default"/>
        <w:color w:val="000000"/>
        <w:sz w:val="18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ascii="Verdana" w:eastAsiaTheme="minorHAnsi" w:hAnsi="Verdana" w:cstheme="minorBidi" w:hint="default"/>
        <w:color w:val="000000"/>
        <w:sz w:val="18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ascii="Verdana" w:eastAsiaTheme="minorHAnsi" w:hAnsi="Verdana" w:cstheme="minorBidi" w:hint="default"/>
        <w:color w:val="000000"/>
        <w:sz w:val="18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ascii="Verdana" w:eastAsiaTheme="minorHAnsi" w:hAnsi="Verdana" w:cstheme="minorBidi" w:hint="default"/>
        <w:color w:val="000000"/>
        <w:sz w:val="18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ascii="Verdana" w:eastAsiaTheme="minorHAnsi" w:hAnsi="Verdana" w:cstheme="minorBidi" w:hint="default"/>
        <w:color w:val="000000"/>
        <w:sz w:val="18"/>
      </w:rPr>
    </w:lvl>
  </w:abstractNum>
  <w:abstractNum w:abstractNumId="8" w15:restartNumberingAfterBreak="0">
    <w:nsid w:val="77D62C43"/>
    <w:multiLevelType w:val="hybridMultilevel"/>
    <w:tmpl w:val="481E0ACE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A7400C3"/>
    <w:multiLevelType w:val="hybridMultilevel"/>
    <w:tmpl w:val="8E62E14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1335161">
    <w:abstractNumId w:val="4"/>
  </w:num>
  <w:num w:numId="2" w16cid:durableId="221403840">
    <w:abstractNumId w:val="5"/>
  </w:num>
  <w:num w:numId="3" w16cid:durableId="371926761">
    <w:abstractNumId w:val="0"/>
  </w:num>
  <w:num w:numId="4" w16cid:durableId="565452775">
    <w:abstractNumId w:val="5"/>
  </w:num>
  <w:num w:numId="5" w16cid:durableId="1611195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64305420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9785652">
    <w:abstractNumId w:val="3"/>
  </w:num>
  <w:num w:numId="8" w16cid:durableId="1931624386">
    <w:abstractNumId w:val="6"/>
  </w:num>
  <w:num w:numId="9" w16cid:durableId="1749694552">
    <w:abstractNumId w:val="9"/>
  </w:num>
  <w:num w:numId="10" w16cid:durableId="2005433502">
    <w:abstractNumId w:val="8"/>
  </w:num>
  <w:num w:numId="11" w16cid:durableId="870264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09"/>
    <w:rsid w:val="000855CD"/>
    <w:rsid w:val="000D12AF"/>
    <w:rsid w:val="000E479D"/>
    <w:rsid w:val="000F6360"/>
    <w:rsid w:val="001206DE"/>
    <w:rsid w:val="00150038"/>
    <w:rsid w:val="001A35A0"/>
    <w:rsid w:val="001C7AD0"/>
    <w:rsid w:val="001F2851"/>
    <w:rsid w:val="001F37ED"/>
    <w:rsid w:val="00252EF4"/>
    <w:rsid w:val="00253307"/>
    <w:rsid w:val="00263CDD"/>
    <w:rsid w:val="002644A1"/>
    <w:rsid w:val="00267AD7"/>
    <w:rsid w:val="00331B95"/>
    <w:rsid w:val="003B5FA6"/>
    <w:rsid w:val="003C3B8E"/>
    <w:rsid w:val="0041643C"/>
    <w:rsid w:val="00426452"/>
    <w:rsid w:val="0043776B"/>
    <w:rsid w:val="004466EB"/>
    <w:rsid w:val="00455D7C"/>
    <w:rsid w:val="004571EB"/>
    <w:rsid w:val="00486F5D"/>
    <w:rsid w:val="00490820"/>
    <w:rsid w:val="00493A58"/>
    <w:rsid w:val="004A007C"/>
    <w:rsid w:val="004A652B"/>
    <w:rsid w:val="004B5CFF"/>
    <w:rsid w:val="004C65C2"/>
    <w:rsid w:val="004D7C53"/>
    <w:rsid w:val="004F435D"/>
    <w:rsid w:val="005223B9"/>
    <w:rsid w:val="00522F2B"/>
    <w:rsid w:val="005558C0"/>
    <w:rsid w:val="00557F70"/>
    <w:rsid w:val="00610D0A"/>
    <w:rsid w:val="00626043"/>
    <w:rsid w:val="00647A17"/>
    <w:rsid w:val="0066613C"/>
    <w:rsid w:val="006810C1"/>
    <w:rsid w:val="00687306"/>
    <w:rsid w:val="006A1DF9"/>
    <w:rsid w:val="00760FAB"/>
    <w:rsid w:val="007731A5"/>
    <w:rsid w:val="007D4489"/>
    <w:rsid w:val="007E3563"/>
    <w:rsid w:val="007F5ADC"/>
    <w:rsid w:val="00894139"/>
    <w:rsid w:val="008A0EAB"/>
    <w:rsid w:val="0091766D"/>
    <w:rsid w:val="009546C5"/>
    <w:rsid w:val="009577CD"/>
    <w:rsid w:val="00993A36"/>
    <w:rsid w:val="009B0587"/>
    <w:rsid w:val="009B23BE"/>
    <w:rsid w:val="00A0695F"/>
    <w:rsid w:val="00A14FBC"/>
    <w:rsid w:val="00A84229"/>
    <w:rsid w:val="00A8602C"/>
    <w:rsid w:val="00A927CF"/>
    <w:rsid w:val="00A95F6D"/>
    <w:rsid w:val="00AB40EA"/>
    <w:rsid w:val="00AE498F"/>
    <w:rsid w:val="00B65B81"/>
    <w:rsid w:val="00B759EF"/>
    <w:rsid w:val="00BC144D"/>
    <w:rsid w:val="00BE03B0"/>
    <w:rsid w:val="00C54309"/>
    <w:rsid w:val="00C71D07"/>
    <w:rsid w:val="00C804D2"/>
    <w:rsid w:val="00CA5E9D"/>
    <w:rsid w:val="00CC7A99"/>
    <w:rsid w:val="00D641BD"/>
    <w:rsid w:val="00D76F7A"/>
    <w:rsid w:val="00DB1F0C"/>
    <w:rsid w:val="00DC6BFF"/>
    <w:rsid w:val="00DF4F59"/>
    <w:rsid w:val="00E20582"/>
    <w:rsid w:val="00E22765"/>
    <w:rsid w:val="00E24309"/>
    <w:rsid w:val="00E4634A"/>
    <w:rsid w:val="00E91DB7"/>
    <w:rsid w:val="00ED114F"/>
    <w:rsid w:val="00F54511"/>
    <w:rsid w:val="00F83BBD"/>
    <w:rsid w:val="00FA3E4A"/>
    <w:rsid w:val="00FB1458"/>
    <w:rsid w:val="00FF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954E1"/>
  <w15:chartTrackingRefBased/>
  <w15:docId w15:val="{2B2CF3D9-B7DE-4FC9-90E5-C8DCAFB94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91766D"/>
    <w:pPr>
      <w:ind w:left="720"/>
      <w:contextualSpacing/>
    </w:pPr>
  </w:style>
  <w:style w:type="paragraph" w:styleId="Komentrateksts">
    <w:name w:val="annotation text"/>
    <w:basedOn w:val="Parasts"/>
    <w:link w:val="KomentratekstsRakstz"/>
    <w:uiPriority w:val="99"/>
    <w:unhideWhenUsed/>
    <w:rsid w:val="00647A17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647A17"/>
    <w:rPr>
      <w:sz w:val="20"/>
      <w:szCs w:val="20"/>
    </w:rPr>
  </w:style>
  <w:style w:type="character" w:styleId="Komentraatsauce">
    <w:name w:val="annotation reference"/>
    <w:basedOn w:val="Noklusjumarindkopasfonts"/>
    <w:uiPriority w:val="99"/>
    <w:semiHidden/>
    <w:unhideWhenUsed/>
    <w:rsid w:val="00647A17"/>
    <w:rPr>
      <w:sz w:val="16"/>
      <w:szCs w:val="16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47A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47A17"/>
    <w:rPr>
      <w:rFonts w:ascii="Segoe UI" w:hAnsi="Segoe UI" w:cs="Segoe UI"/>
      <w:sz w:val="18"/>
      <w:szCs w:val="18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60FAB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60FAB"/>
    <w:rPr>
      <w:b/>
      <w:bCs/>
      <w:sz w:val="20"/>
      <w:szCs w:val="20"/>
    </w:rPr>
  </w:style>
  <w:style w:type="paragraph" w:styleId="Prskatjums">
    <w:name w:val="Revision"/>
    <w:hidden/>
    <w:uiPriority w:val="99"/>
    <w:semiHidden/>
    <w:rsid w:val="001A35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1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90D70-131D-4F3B-8093-6E9E25109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3364</Words>
  <Characters>1918</Characters>
  <Application>Microsoft Office Word</Application>
  <DocSecurity>0</DocSecurity>
  <Lines>15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Pavlova</dc:creator>
  <cp:keywords/>
  <dc:description/>
  <cp:lastModifiedBy>Zane Indersone</cp:lastModifiedBy>
  <cp:revision>5</cp:revision>
  <cp:lastPrinted>2025-04-03T08:29:00Z</cp:lastPrinted>
  <dcterms:created xsi:type="dcterms:W3CDTF">2025-04-03T08:25:00Z</dcterms:created>
  <dcterms:modified xsi:type="dcterms:W3CDTF">2025-04-11T11:18:00Z</dcterms:modified>
</cp:coreProperties>
</file>