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6CC1" w14:textId="567B077E" w:rsidR="006F04BA" w:rsidRDefault="006F04BA" w:rsidP="006F04BA">
      <w:pPr>
        <w:tabs>
          <w:tab w:val="left" w:pos="6312"/>
        </w:tabs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2.pielikums </w:t>
      </w:r>
    </w:p>
    <w:p w14:paraId="385FEA1D" w14:textId="41FA7D08" w:rsidR="00143B89" w:rsidRDefault="00794A72" w:rsidP="003210BE">
      <w:pPr>
        <w:jc w:val="center"/>
        <w:rPr>
          <w:rFonts w:ascii="Times New Roman" w:hAnsi="Times New Roman" w:cs="Times New Roman"/>
          <w:b/>
          <w:bCs/>
        </w:rPr>
      </w:pPr>
      <w:r w:rsidRPr="003210BE">
        <w:rPr>
          <w:rFonts w:ascii="Times New Roman" w:hAnsi="Times New Roman" w:cs="Times New Roman"/>
          <w:b/>
          <w:bCs/>
        </w:rPr>
        <w:t>Tehniskā specifikācija</w:t>
      </w:r>
    </w:p>
    <w:p w14:paraId="045A42DA" w14:textId="39B60521" w:rsidR="00ED3C8B" w:rsidRPr="003210BE" w:rsidRDefault="00ED3C8B" w:rsidP="003210BE">
      <w:pPr>
        <w:jc w:val="center"/>
        <w:rPr>
          <w:rFonts w:ascii="Times New Roman" w:hAnsi="Times New Roman" w:cs="Times New Roman"/>
          <w:b/>
          <w:bCs/>
        </w:rPr>
      </w:pPr>
      <w:r w:rsidRPr="00ED3C8B">
        <w:rPr>
          <w:rFonts w:ascii="Times New Roman" w:hAnsi="Times New Roman" w:cs="Times New Roman"/>
          <w:b/>
          <w:bCs/>
        </w:rPr>
        <w:t xml:space="preserve">“Pašvaldības meža platību saimnieciskā </w:t>
      </w:r>
      <w:proofErr w:type="spellStart"/>
      <w:r w:rsidRPr="00ED3C8B">
        <w:rPr>
          <w:rFonts w:ascii="Times New Roman" w:hAnsi="Times New Roman" w:cs="Times New Roman"/>
          <w:b/>
          <w:bCs/>
        </w:rPr>
        <w:t>izvērtējuma</w:t>
      </w:r>
      <w:proofErr w:type="spellEnd"/>
      <w:r w:rsidRPr="00ED3C8B">
        <w:rPr>
          <w:rFonts w:ascii="Times New Roman" w:hAnsi="Times New Roman" w:cs="Times New Roman"/>
          <w:b/>
          <w:bCs/>
        </w:rPr>
        <w:t xml:space="preserve"> un apsaimniekošanas plāna izstrāde”</w:t>
      </w:r>
    </w:p>
    <w:p w14:paraId="52CBD17D" w14:textId="77777777" w:rsidR="003210BE" w:rsidRPr="003210BE" w:rsidRDefault="003210BE" w:rsidP="003210BE">
      <w:pPr>
        <w:jc w:val="both"/>
        <w:rPr>
          <w:rFonts w:ascii="Times New Roman" w:hAnsi="Times New Roman" w:cs="Times New Roman"/>
          <w:b/>
          <w:bCs/>
        </w:rPr>
      </w:pPr>
    </w:p>
    <w:p w14:paraId="62466D5C" w14:textId="43F4A86E" w:rsidR="00794A72" w:rsidRPr="003210BE" w:rsidRDefault="00387E97" w:rsidP="003210BE">
      <w:pPr>
        <w:jc w:val="both"/>
        <w:rPr>
          <w:rFonts w:ascii="Times New Roman" w:hAnsi="Times New Roman" w:cs="Times New Roman"/>
        </w:rPr>
      </w:pPr>
      <w:r w:rsidRPr="003210BE">
        <w:rPr>
          <w:rFonts w:ascii="Times New Roman" w:hAnsi="Times New Roman" w:cs="Times New Roman"/>
        </w:rPr>
        <w:t>Prasības/darba uzdevums</w:t>
      </w:r>
    </w:p>
    <w:p w14:paraId="0AA72FF3" w14:textId="7F1CB781" w:rsidR="00794A72" w:rsidRPr="003210BE" w:rsidRDefault="00794A72" w:rsidP="003210B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 xml:space="preserve">Pašvaldības mežu īpašumu (turpmāk tekstā - PMĪ) saimnieciskā un ekoloģiskā inventarizācija: </w:t>
      </w:r>
    </w:p>
    <w:p w14:paraId="1D6E5C43" w14:textId="1FC341E1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Pārbaudīt PMĪ meža inventarizācijas stāvokli un nodrošināt visu trūkstošo PMĪ vienību meža inventarizāciju.</w:t>
      </w:r>
    </w:p>
    <w:p w14:paraId="2DD63B33" w14:textId="41691A8B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 xml:space="preserve">Apkopot pieejamo dabas un rekreācijas vērtību raksturojošo informāciju par PMĪ. </w:t>
      </w:r>
    </w:p>
    <w:p w14:paraId="0EA9EA99" w14:textId="52F8FA39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Apkopot informāciju par PMĪ kuros, atbilstoši VMD, Dabas aizsardzības pārvaldes vai citas kompetentas institūcijas lēmumiem un reģistriem ir noteikti saimnieciskās darbības ierobežojumi vai tādi būtu ieteicami.</w:t>
      </w:r>
    </w:p>
    <w:p w14:paraId="2799A59B" w14:textId="52A36C2A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Precizēt plāna sastādīšanas brīdī meža aizsardzības pazīmju aktualitāti un atbilstību normatīvo aktu prasībām.</w:t>
      </w:r>
    </w:p>
    <w:p w14:paraId="0AE1E796" w14:textId="77777777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Veikt PMĪ sadalījumu dabas, rekreācijas un saimnieciskajās teritorijās, aprakstot metodiku un pamatojumu, pēc kuras šāds sadalījums sagatavots.</w:t>
      </w:r>
    </w:p>
    <w:p w14:paraId="7362B6EE" w14:textId="0DDDA3CF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 xml:space="preserve">Piedāvāt pašvaldībai, atbilstoši PMĪ atrašanās vietai un teritorijas specifikai piemērotākos meža apsaimniekošanas modeļus un risinājumus kā nodrošināt teritorijas dabas, rekreāciju un citu vērtību saglabāšanu. </w:t>
      </w:r>
    </w:p>
    <w:p w14:paraId="60581CBD" w14:textId="77777777" w:rsidR="003210BE" w:rsidRPr="003210BE" w:rsidRDefault="003210BE" w:rsidP="003210BE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2D10C9CA" w14:textId="20E3E710" w:rsidR="00794A72" w:rsidRPr="003210BE" w:rsidRDefault="00794A72" w:rsidP="003210B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 xml:space="preserve">PMĪ Saimnieciskais </w:t>
      </w:r>
      <w:proofErr w:type="spellStart"/>
      <w:r w:rsidR="003210BE" w:rsidRPr="003210BE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i</w:t>
      </w:r>
      <w:r w:rsidR="001A70E3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z</w:t>
      </w:r>
      <w:r w:rsidR="003210BE" w:rsidRPr="003210BE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v</w:t>
      </w:r>
      <w:r w:rsidR="001A70E3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ē</w:t>
      </w:r>
      <w:r w:rsidR="003210BE" w:rsidRPr="003210BE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rtējums</w:t>
      </w:r>
      <w:proofErr w:type="spellEnd"/>
      <w:r w:rsidRPr="003210BE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 xml:space="preserve"> – </w:t>
      </w:r>
    </w:p>
    <w:p w14:paraId="38F882A6" w14:textId="30B8E41C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Noteikt PMĪ kuros, sadalījumā pa meža nogabaliem, būtu pieļaujama vai nepieciešama kopšanas cirte, noteikt kopšanas cirsmu pieļaujamo intensitāti.</w:t>
      </w:r>
    </w:p>
    <w:p w14:paraId="1B239074" w14:textId="7ED47E26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Noteikt PMĪ, kuri būtu prioritāri cērtami galvenās izmantošanas cirtēs.</w:t>
      </w:r>
    </w:p>
    <w:p w14:paraId="3E697DE5" w14:textId="21DCBF2A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Piedāvāt maksimāli pieļaujamo ciršanas apjomu hektāros ikgadēji.</w:t>
      </w:r>
    </w:p>
    <w:p w14:paraId="700F862B" w14:textId="417B190E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Piedāvāt modeli PMĪ ciršanas apjomu noteikšanai ikgadēji un ilgtermiņā.</w:t>
      </w:r>
    </w:p>
    <w:p w14:paraId="1E9B0081" w14:textId="18D5AE7F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Noteikt, atbilstoši PMĪ atrašanās vietai un normatīvo aktu prasībām, šo cirsmu ciršanas atlikumu sakopšanas veidus.</w:t>
      </w:r>
    </w:p>
    <w:p w14:paraId="3B6F2975" w14:textId="29765144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Noteikt, ņemot vērā cirsmu apjomu un faktisko situāciju dabā, meža atjaunošanai un jaunaudžu kopšanai nepieciešamos resursus un materiālus.</w:t>
      </w:r>
    </w:p>
    <w:p w14:paraId="32964A1E" w14:textId="6C8F4944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Piedāvāt un noteikt PMĪ, kurus to atrašanās vietas vai citu apstākļu dēļ būtu lietderīgi atsavināt un kuri būtu saglabājami pašvaldības īpašumā.</w:t>
      </w:r>
    </w:p>
    <w:p w14:paraId="4AA627DB" w14:textId="4A2A5445" w:rsidR="00794A72" w:rsidRPr="003210BE" w:rsidRDefault="00794A72" w:rsidP="003210B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Meža apsaimniekošanas plāna sagatavošana.</w:t>
      </w:r>
    </w:p>
    <w:p w14:paraId="65278C13" w14:textId="55D84E1E" w:rsidR="00794A72" w:rsidRPr="003210BE" w:rsidRDefault="00794A72" w:rsidP="003210BE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Apkopojot punktos 1. un 2. norādīto informāciju vienā dokumentā – PMĪ apsaimniekošanas plāns, kas atbilst MK noteikumos Nr. 67 “Noteikumi par meža apsaimniekošanas plānu” prasībām un noteiktajai struktūrai.</w:t>
      </w:r>
    </w:p>
    <w:p w14:paraId="63FD6E1F" w14:textId="77777777" w:rsidR="003210BE" w:rsidRPr="003210BE" w:rsidRDefault="003210BE" w:rsidP="003210BE">
      <w:p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22ABD777" w14:textId="77777777" w:rsidR="003210BE" w:rsidRPr="003210BE" w:rsidRDefault="003210BE" w:rsidP="003210BE">
      <w:p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0C4B1D4F" w14:textId="7E2DBD24" w:rsidR="003210BE" w:rsidRPr="003210BE" w:rsidRDefault="003210BE" w:rsidP="003210BE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PRETENDENTA SPECIĀLIST</w:t>
      </w:r>
      <w:r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U</w:t>
      </w:r>
      <w:r w:rsidRPr="003210BE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 xml:space="preserve"> KVALIFIKĀCIJA</w:t>
      </w:r>
      <w:r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:</w:t>
      </w:r>
      <w:r w:rsidRPr="003210BE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</w:p>
    <w:p w14:paraId="6FE1F2DC" w14:textId="362AA6D6" w:rsidR="003210BE" w:rsidRPr="003210BE" w:rsidRDefault="003210BE" w:rsidP="003210B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 xml:space="preserve">Pretendenta pieredze </w:t>
      </w:r>
      <w:r w:rsidR="00013CCA" w:rsidRPr="00013CCA">
        <w:rPr>
          <w:rFonts w:ascii="Times New Roman" w:hAnsi="Times New Roman" w:cs="Times New Roman"/>
          <w:kern w:val="0"/>
          <w:lang w:eastAsia="lv-LV"/>
          <w14:ligatures w14:val="none"/>
        </w:rPr>
        <w:t>Meža apsaimniekošanas plān</w:t>
      </w:r>
      <w:r w:rsidR="00013CCA">
        <w:rPr>
          <w:rFonts w:ascii="Times New Roman" w:hAnsi="Times New Roman" w:cs="Times New Roman"/>
          <w:kern w:val="0"/>
          <w:lang w:eastAsia="lv-LV"/>
          <w14:ligatures w14:val="none"/>
        </w:rPr>
        <w:t>a (turpmāk tekstā – MAP )</w:t>
      </w: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izstrādē. Izstrādāts vismaz viens MAP.</w:t>
      </w:r>
    </w:p>
    <w:p w14:paraId="4A2ED875" w14:textId="7FDAA8E0" w:rsidR="003210BE" w:rsidRPr="003210BE" w:rsidRDefault="003210BE" w:rsidP="003210B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Pretendenta pieredze mežsaimniecisko darbu plānošanā. Veikta cirsmu, atjaunošanas, jaunaudžu kopšanas plānošana īpašumam ar platību vismaz 500 ha.</w:t>
      </w:r>
    </w:p>
    <w:p w14:paraId="0232E822" w14:textId="1B15D794" w:rsidR="003210BE" w:rsidRPr="003210BE" w:rsidRDefault="003210BE" w:rsidP="003210BE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Piesaistīto ekspertu kvalifikācija –</w:t>
      </w:r>
    </w:p>
    <w:p w14:paraId="30132813" w14:textId="69F535A5" w:rsidR="003210BE" w:rsidRPr="003210BE" w:rsidRDefault="003210BE" w:rsidP="003210BE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Eksperts ar meža inventarizācijas veicēja sertifikātu.</w:t>
      </w:r>
    </w:p>
    <w:p w14:paraId="50D41918" w14:textId="003DE2EC" w:rsidR="003210BE" w:rsidRPr="00B820C0" w:rsidRDefault="003210BE" w:rsidP="00B820C0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210BE">
        <w:rPr>
          <w:rFonts w:ascii="Times New Roman" w:hAnsi="Times New Roman" w:cs="Times New Roman"/>
          <w:kern w:val="0"/>
          <w:lang w:eastAsia="lv-LV"/>
          <w14:ligatures w14:val="none"/>
        </w:rPr>
        <w:t>Eksperts ar vismaz trīs gadu pieredzi mežsaimniecības darbu plānošanā.</w:t>
      </w:r>
    </w:p>
    <w:sectPr w:rsidR="003210BE" w:rsidRPr="00B820C0" w:rsidSect="003210B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0025" w14:textId="77777777" w:rsidR="00ED3C8B" w:rsidRDefault="00ED3C8B" w:rsidP="00ED3C8B">
      <w:pPr>
        <w:spacing w:after="0" w:line="240" w:lineRule="auto"/>
      </w:pPr>
      <w:r>
        <w:separator/>
      </w:r>
    </w:p>
  </w:endnote>
  <w:endnote w:type="continuationSeparator" w:id="0">
    <w:p w14:paraId="6505DB2F" w14:textId="77777777" w:rsidR="00ED3C8B" w:rsidRDefault="00ED3C8B" w:rsidP="00ED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4FF5" w14:textId="77777777" w:rsidR="00ED3C8B" w:rsidRDefault="00ED3C8B" w:rsidP="00ED3C8B">
      <w:pPr>
        <w:spacing w:after="0" w:line="240" w:lineRule="auto"/>
      </w:pPr>
      <w:r>
        <w:separator/>
      </w:r>
    </w:p>
  </w:footnote>
  <w:footnote w:type="continuationSeparator" w:id="0">
    <w:p w14:paraId="097ED7A5" w14:textId="77777777" w:rsidR="00ED3C8B" w:rsidRDefault="00ED3C8B" w:rsidP="00ED3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B38A6"/>
    <w:multiLevelType w:val="multilevel"/>
    <w:tmpl w:val="63B24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0B70A18"/>
    <w:multiLevelType w:val="hybridMultilevel"/>
    <w:tmpl w:val="A3127C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31959"/>
    <w:multiLevelType w:val="multilevel"/>
    <w:tmpl w:val="63B24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7570D0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2733481">
    <w:abstractNumId w:val="2"/>
  </w:num>
  <w:num w:numId="2" w16cid:durableId="828012611">
    <w:abstractNumId w:val="3"/>
  </w:num>
  <w:num w:numId="3" w16cid:durableId="592322416">
    <w:abstractNumId w:val="1"/>
  </w:num>
  <w:num w:numId="4" w16cid:durableId="55832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72"/>
    <w:rsid w:val="00013CCA"/>
    <w:rsid w:val="00143B89"/>
    <w:rsid w:val="001A70E3"/>
    <w:rsid w:val="003210BE"/>
    <w:rsid w:val="00387E97"/>
    <w:rsid w:val="006A4BF7"/>
    <w:rsid w:val="006F04BA"/>
    <w:rsid w:val="00794A72"/>
    <w:rsid w:val="0087734C"/>
    <w:rsid w:val="00975D8A"/>
    <w:rsid w:val="009E40BD"/>
    <w:rsid w:val="00B820C0"/>
    <w:rsid w:val="00C26D1C"/>
    <w:rsid w:val="00ED3C8B"/>
    <w:rsid w:val="00E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5274"/>
  <w15:chartTrackingRefBased/>
  <w15:docId w15:val="{29964EC4-5270-4D4F-84A3-C23BCF07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94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94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94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94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94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94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94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94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94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4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94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94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94A7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94A7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94A7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94A7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94A7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94A7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94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94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94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94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94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94A7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94A7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94A7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94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94A7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94A72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794A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210B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210B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210B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210B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210BE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ED3C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D3C8B"/>
  </w:style>
  <w:style w:type="paragraph" w:styleId="Kjene">
    <w:name w:val="footer"/>
    <w:basedOn w:val="Parasts"/>
    <w:link w:val="KjeneRakstz"/>
    <w:uiPriority w:val="99"/>
    <w:unhideWhenUsed/>
    <w:rsid w:val="00ED3C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D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Indersone</dc:creator>
  <cp:keywords/>
  <dc:description/>
  <cp:lastModifiedBy>Zane Indersone</cp:lastModifiedBy>
  <cp:revision>4</cp:revision>
  <dcterms:created xsi:type="dcterms:W3CDTF">2025-05-29T13:46:00Z</dcterms:created>
  <dcterms:modified xsi:type="dcterms:W3CDTF">2025-05-29T13:48:00Z</dcterms:modified>
</cp:coreProperties>
</file>