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F3" w:rsidRDefault="00B81B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47345" cy="1081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345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77F3" w:rsidRDefault="00B81B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NOLIKUMS</w:t>
      </w:r>
    </w:p>
    <w:p w:rsidR="007C77F3" w:rsidRDefault="00B81B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Ropažu novada aktīva dzīvesveida</w:t>
      </w:r>
    </w:p>
    <w:p w:rsidR="007C77F3" w:rsidRDefault="00B81B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PASĀKUMS</w:t>
      </w:r>
    </w:p>
    <w:p w:rsidR="007C77F3" w:rsidRDefault="00B81B7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DISKA GOLFA BRĪVDIENAS 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ind w:left="0" w:firstLine="56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Mērķis un uzdevumi.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popularizēt diska golfu Ropažu novada iedzīvotāju vidū. Veicināt iedzīvotājus izkustēties un aktīvi pavadīt brīvdienas. 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5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Laiks un vieta 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 golfa parks “Zaķumuiža”, Sapņu līča iela, Zaķumuiža, Ropažu novads, LV-2133.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24.-25.aprīli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Pasākuma vadība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Ropažu novada pašvaldība,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Sporta centrs. Pasākuma rezultātu tiesnesis Latvijas Sporta Pedagoģijas akadēmijas 3.kursa studente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ilīna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Antapsone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sporta un veselības pasākuma organizatore Madara Tīģere-Bernharde.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Dalībnieki, atbildība un drošība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Ropažu novada iedzīvotāji un viesi, jebkurš interesents. 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Pasākuma norises kārtība un programma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Aktivitāte jāveic disku golfa parkā “Zaķumuiža”, sev brīvā laikā  no 24.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līdz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aprīl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Pirms inventāra saņemšanas dalībniekiem jāveic reģistrācija Zaķumuižas sporta zālē reģistrācijas lapā. Ja dalībnieks ierodas ar savu inventāru, arī ir jāveic reģistr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ācija un jāsaņem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lapiņa kurā jāatzīmē savi metieni. Pirms aktivitātes sākšanas, iepazīties ar diska golfa spēles noteikumiem (noteikumi atrodas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diesku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somās).. Katrs dalībnieks saņem kartiņu, kurā </w:t>
      </w:r>
      <w:r>
        <w:rPr>
          <w:rFonts w:ascii="Times New Roman" w:eastAsia="Times New Roman" w:hAnsi="Times New Roman" w:cs="Times New Roman"/>
          <w:sz w:val="24"/>
          <w:szCs w:val="24"/>
        </w:rPr>
        <w:t>jāatzīmē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dalībnieka kopējais  metienu skaits katrā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grozā Sāk ar pirmo diska golfa grozu, pieraksta savu metienu skaitu un dodas uz nākamo grozu un tā, kamēr ir izieta visa trase ar 9 groziem. Diska golfa parkā ir izvietotas norādes kur meklēt grozu un kādā secībā sākt spēli. Kad aktivitāte ir pabeigta, 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iņas ar saviem rezultātiem jānodod Zaķumuižas sporta zālē. Dalībnieki ir aicināti iemūžināt bildes no diska golfa trases un dalīties ar tām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komentāru sadaļā zem izveidotā pasākuma “Disku Golfa brīvdienas”. Pasākuma laikā jāievēro valstī noteiktie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epidemioloģisk</w:t>
      </w:r>
      <w:r>
        <w:rPr>
          <w:rFonts w:ascii="Times New Roman" w:eastAsia="Times New Roman" w:hAnsi="Times New Roman" w:cs="Times New Roman"/>
          <w:sz w:val="24"/>
          <w:szCs w:val="24"/>
        </w:rPr>
        <w:t>ās drošības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noteikumi.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Nepulcēties, pie viena groza un ievērot 2 metru distanci. </w:t>
      </w:r>
    </w:p>
    <w:p w:rsidR="007C77F3" w:rsidRDefault="007C7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n97rchj1jeni" w:colFirst="0" w:colLast="0"/>
      <w:bookmarkEnd w:id="2"/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Vērtēšana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Rezultāti tiek apkopoti un vērtēti laikā no 26. aprīļa. 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Uzvarētāji ir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aktīvākie dalībnieki, kuru kopējais metienu skaits ir viss mazākais. Ja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vairāki dalībnieki ar vienādu metienu skaitu, tad tiek veikta izloze starp šiem dalībniekiem, lai noskaidrotu vienu laimīgo. 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Veicināšanas balva diviem  uzvarētājam  ar interesantāko un neparastāko foto no diska golfa trases. 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Apbalvošana 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balvām tiek apbalvoti 5 aktīvākie diska golfa brīvdienu dalībnieki. 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Interesantākais un neparastākais foto no diska golfa trases saņems veicināšanas balvu. 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Balvas uzvarētāji varēs saņemt no 30.aprīļa  Zaķumuižas sporta zālē.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aktīvākie diska golfa brīvdienu dalībnieki un </w:t>
      </w:r>
      <w:r>
        <w:rPr>
          <w:rFonts w:ascii="Times New Roman" w:eastAsia="Times New Roman" w:hAnsi="Times New Roman" w:cs="Times New Roman"/>
          <w:sz w:val="24"/>
          <w:szCs w:val="24"/>
        </w:rPr>
        <w:t>trīs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interesantāk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foto autors saņems pārsteiguma balvu no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Cukurs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Izdevumi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Sacensību organizācijas izdevumus sedz Ropažu novada pašvaldība, no Sporta centra budžeta, balvas no Cukurs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Dalībnieki sedz personīgos izdevumus, kas saistīti ar dalību pasākumā.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Pieteikums 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Dalībnieks tiek pieteikts pasākumam, reģistrējoties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reģistrācijas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lapā; uzņemoties pilnu atbildību par savu veselības stāvokli aktivitātes laikā un akceptējot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vu personas datu (vārds, uzvārds, foto) izmantošanu rezultātu apstrādāšanai un publicēšanai pašvaldības informatīvajās vietnēs, www.ropazi.lv,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lapā; kā arī reģistrējoties apņemas ievērot personīgo un bērnu drošību, visus Latvijā noteiktos tā brīža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epidemioloģiskās drošības nosacījumus.</w:t>
      </w:r>
    </w:p>
    <w:p w:rsidR="007C77F3" w:rsidRDefault="00B81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Informācija un pasākuma publikācija</w:t>
      </w:r>
    </w:p>
    <w:p w:rsidR="007C77F3" w:rsidRDefault="00B81B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Pasākuma notikumi, rezultāti, foto tiks publicēti Ropažu novada pašvaldības informatīvajās vietnēs un izdevumos, sociālajos tīklos veselīga dzīvesveida popularizēšanai. Dalībnieks,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kurš nevēlas, lai informāciju par viņa dalību pasākumā, viņa foto, video publicē, iesniedz organizatoram rakstisku lūgumu par savu datu un informācijas nepubliskošanu - līdz pasākuma sākumam, reģistrējoties.</w:t>
      </w:r>
    </w:p>
    <w:p w:rsidR="007C77F3" w:rsidRDefault="007C77F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77F3" w:rsidRDefault="007C77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C77F3">
      <w:pgSz w:w="11906" w:h="16838"/>
      <w:pgMar w:top="1440" w:right="1257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017F"/>
    <w:multiLevelType w:val="multilevel"/>
    <w:tmpl w:val="2D208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F3"/>
    <w:rsid w:val="007C77F3"/>
    <w:rsid w:val="00B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18B-765C-4619-8D80-8AB58E99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Paraststmeklis">
    <w:name w:val="Normal (Web)"/>
    <w:basedOn w:val="Parasts"/>
    <w:uiPriority w:val="99"/>
    <w:unhideWhenUsed/>
    <w:rsid w:val="00CF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CF721A"/>
    <w:rPr>
      <w:b/>
      <w:bCs/>
    </w:rPr>
  </w:style>
  <w:style w:type="character" w:styleId="Izclums">
    <w:name w:val="Emphasis"/>
    <w:basedOn w:val="Noklusjumarindkopasfonts"/>
    <w:uiPriority w:val="20"/>
    <w:qFormat/>
    <w:rsid w:val="0013316F"/>
    <w:rPr>
      <w:i/>
      <w:iCs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4HU93UNTlqDUIbz2jiDWAgd2A==">AMUW2mV24As3tdupYxShp1ItzVvCvmH5pepeCFz276h83RWsShHfGWqfk95pQFmfL2JCmUCzAJIAg/wC2LheyJmJL5bnuMafWTz4iDODaUIi6upVD+uI1LfInMDgVZMT5lkpmM02t6JJB9uEYXMWfbdCQQKrFWJbTP3y0ZM9Q3ETpUhDJfucdflVpHw8RcVs6LwGnP5SWZB8my0LhnyFJdzZBhtkne9as0lrJW/zrkdMpjBqcFSQczIZsQu6bUdKOxYVDMWLaCAb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Eilīna Antapsone</dc:creator>
  <cp:lastModifiedBy>Agnete Ālere</cp:lastModifiedBy>
  <cp:revision>2</cp:revision>
  <dcterms:created xsi:type="dcterms:W3CDTF">2021-04-22T06:55:00Z</dcterms:created>
  <dcterms:modified xsi:type="dcterms:W3CDTF">2021-04-22T06:55:00Z</dcterms:modified>
</cp:coreProperties>
</file>