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E161" w14:textId="77777777" w:rsidR="004250B4" w:rsidRPr="005D171B" w:rsidRDefault="004250B4" w:rsidP="004250B4">
      <w:pPr>
        <w:contextualSpacing/>
        <w:jc w:val="right"/>
        <w:rPr>
          <w:rFonts w:eastAsia="Calibri"/>
          <w:color w:val="000000"/>
        </w:rPr>
      </w:pPr>
    </w:p>
    <w:p w14:paraId="488A17AF" w14:textId="6A81C17A" w:rsidR="004250B4" w:rsidRPr="005D171B" w:rsidRDefault="004250B4" w:rsidP="004250B4">
      <w:pPr>
        <w:jc w:val="center"/>
        <w:rPr>
          <w:b/>
        </w:rPr>
      </w:pPr>
      <w:bookmarkStart w:id="0" w:name="_Hlk137204572"/>
      <w:r w:rsidRPr="005D171B">
        <w:rPr>
          <w:b/>
        </w:rPr>
        <w:t>CENU APTAUJA</w:t>
      </w:r>
    </w:p>
    <w:bookmarkEnd w:id="0"/>
    <w:p w14:paraId="3547555E" w14:textId="68BC28EB" w:rsidR="00DD0E26" w:rsidRDefault="00DD0E26" w:rsidP="00DD0E26">
      <w:pPr>
        <w:jc w:val="center"/>
        <w:rPr>
          <w:b/>
        </w:rPr>
      </w:pPr>
      <w:r>
        <w:rPr>
          <w:rFonts w:eastAsia="Calibri"/>
          <w:b/>
          <w:lang w:eastAsia="en-US"/>
        </w:rPr>
        <w:t xml:space="preserve"> </w:t>
      </w:r>
      <w:r w:rsidRPr="008E16B8">
        <w:rPr>
          <w:b/>
          <w:bCs/>
        </w:rPr>
        <w:t>Ugunsdrošības un apsardzes sistēmu apkalpošanas un remonta pakalpojuma nodrošināšana</w:t>
      </w:r>
      <w:r>
        <w:rPr>
          <w:b/>
          <w:color w:val="000000"/>
        </w:rPr>
        <w:t xml:space="preserve"> </w:t>
      </w:r>
      <w:r>
        <w:rPr>
          <w:b/>
        </w:rPr>
        <w:t>kultūras centram “Ulbrokas Pērle”</w:t>
      </w:r>
    </w:p>
    <w:p w14:paraId="73B12488" w14:textId="77777777" w:rsidR="00DD0E26" w:rsidRDefault="00DD0E26" w:rsidP="00DD0E26">
      <w:pPr>
        <w:jc w:val="center"/>
      </w:pPr>
    </w:p>
    <w:p w14:paraId="58142CD2" w14:textId="77777777" w:rsidR="004250B4" w:rsidRPr="005D171B" w:rsidRDefault="004250B4" w:rsidP="004250B4">
      <w:pPr>
        <w:spacing w:after="120"/>
        <w:rPr>
          <w:b/>
        </w:rPr>
      </w:pPr>
      <w:r w:rsidRPr="005D171B">
        <w:rPr>
          <w:b/>
          <w:u w:val="single"/>
        </w:rPr>
        <w:t>Informācija par pasūtītāju</w:t>
      </w:r>
      <w:r w:rsidRPr="005D171B">
        <w:rPr>
          <w:b/>
        </w:rPr>
        <w:t>:</w:t>
      </w:r>
    </w:p>
    <w:tbl>
      <w:tblPr>
        <w:tblStyle w:val="Reatabula"/>
        <w:tblW w:w="0" w:type="auto"/>
        <w:tblLook w:val="04A0" w:firstRow="1" w:lastRow="0" w:firstColumn="1" w:lastColumn="0" w:noHBand="0" w:noVBand="1"/>
      </w:tblPr>
      <w:tblGrid>
        <w:gridCol w:w="2762"/>
        <w:gridCol w:w="6261"/>
      </w:tblGrid>
      <w:tr w:rsidR="004250B4" w:rsidRPr="005D171B" w14:paraId="17EB7BE4" w14:textId="77777777" w:rsidTr="001274C1">
        <w:trPr>
          <w:trHeight w:val="415"/>
        </w:trPr>
        <w:tc>
          <w:tcPr>
            <w:tcW w:w="2762" w:type="dxa"/>
          </w:tcPr>
          <w:p w14:paraId="1908655C" w14:textId="77777777" w:rsidR="004250B4" w:rsidRPr="005D171B" w:rsidRDefault="004250B4" w:rsidP="001274C1">
            <w:pPr>
              <w:spacing w:after="120"/>
            </w:pPr>
            <w:r w:rsidRPr="005D171B">
              <w:t>Nosaukums:</w:t>
            </w:r>
          </w:p>
        </w:tc>
        <w:tc>
          <w:tcPr>
            <w:tcW w:w="6261" w:type="dxa"/>
          </w:tcPr>
          <w:p w14:paraId="72253191" w14:textId="77777777" w:rsidR="004250B4" w:rsidRPr="005D171B" w:rsidRDefault="004250B4" w:rsidP="001274C1">
            <w:pPr>
              <w:spacing w:after="120"/>
            </w:pPr>
            <w:r w:rsidRPr="005D171B">
              <w:t>Ropažu novada pašvaldība</w:t>
            </w:r>
          </w:p>
        </w:tc>
      </w:tr>
      <w:tr w:rsidR="004250B4" w:rsidRPr="005D171B" w14:paraId="38F5F472" w14:textId="77777777" w:rsidTr="001274C1">
        <w:trPr>
          <w:trHeight w:val="415"/>
        </w:trPr>
        <w:tc>
          <w:tcPr>
            <w:tcW w:w="2762" w:type="dxa"/>
          </w:tcPr>
          <w:p w14:paraId="3FFCA92D" w14:textId="77777777" w:rsidR="004250B4" w:rsidRPr="005D171B" w:rsidRDefault="004250B4" w:rsidP="001274C1">
            <w:pPr>
              <w:spacing w:after="120"/>
            </w:pPr>
            <w:r w:rsidRPr="005D171B">
              <w:t>Reģistrācijas numurs:</w:t>
            </w:r>
          </w:p>
        </w:tc>
        <w:tc>
          <w:tcPr>
            <w:tcW w:w="6261" w:type="dxa"/>
          </w:tcPr>
          <w:p w14:paraId="5AF30AE6" w14:textId="77777777" w:rsidR="004250B4" w:rsidRPr="005D171B" w:rsidRDefault="004250B4" w:rsidP="001274C1">
            <w:pPr>
              <w:spacing w:after="120"/>
            </w:pPr>
            <w:r w:rsidRPr="005D171B">
              <w:t>90000067986</w:t>
            </w:r>
          </w:p>
        </w:tc>
      </w:tr>
      <w:tr w:rsidR="004250B4" w:rsidRPr="005D171B" w14:paraId="1F8D476A" w14:textId="77777777" w:rsidTr="001274C1">
        <w:trPr>
          <w:trHeight w:val="692"/>
        </w:trPr>
        <w:tc>
          <w:tcPr>
            <w:tcW w:w="2762" w:type="dxa"/>
          </w:tcPr>
          <w:p w14:paraId="4EAF798D" w14:textId="77777777" w:rsidR="004250B4" w:rsidRPr="005D171B" w:rsidRDefault="004250B4" w:rsidP="001274C1">
            <w:pPr>
              <w:spacing w:after="120"/>
            </w:pPr>
            <w:r w:rsidRPr="005D171B">
              <w:t>Juridiskā adrese:</w:t>
            </w:r>
          </w:p>
        </w:tc>
        <w:tc>
          <w:tcPr>
            <w:tcW w:w="6261" w:type="dxa"/>
          </w:tcPr>
          <w:p w14:paraId="3CD702A5" w14:textId="77777777" w:rsidR="004250B4" w:rsidRPr="005D171B" w:rsidRDefault="004250B4" w:rsidP="001274C1">
            <w:pPr>
              <w:spacing w:after="120"/>
            </w:pPr>
            <w:r w:rsidRPr="005D171B">
              <w:t>Institūta iela 1a, Ulbroka, Stopiņu pagasts, Ropažu novads, LV-2130</w:t>
            </w:r>
          </w:p>
        </w:tc>
      </w:tr>
      <w:tr w:rsidR="004250B4" w:rsidRPr="005D171B" w14:paraId="3C355F46" w14:textId="77777777" w:rsidTr="001274C1">
        <w:trPr>
          <w:trHeight w:val="415"/>
        </w:trPr>
        <w:tc>
          <w:tcPr>
            <w:tcW w:w="2762" w:type="dxa"/>
          </w:tcPr>
          <w:p w14:paraId="09F96E53" w14:textId="77777777" w:rsidR="004250B4" w:rsidRPr="005D171B" w:rsidRDefault="004250B4" w:rsidP="001274C1">
            <w:pPr>
              <w:spacing w:after="120"/>
            </w:pPr>
            <w:r w:rsidRPr="005D171B">
              <w:t>Iestādes Kontaktpersona:</w:t>
            </w:r>
          </w:p>
        </w:tc>
        <w:tc>
          <w:tcPr>
            <w:tcW w:w="6261" w:type="dxa"/>
          </w:tcPr>
          <w:p w14:paraId="410A1E33" w14:textId="7D23D292" w:rsidR="005D171B" w:rsidRPr="005D171B" w:rsidRDefault="00E32FCA" w:rsidP="001274C1">
            <w:pPr>
              <w:pStyle w:val="Paraststmeklis"/>
            </w:pPr>
            <w:r w:rsidRPr="002B54DF">
              <w:t>Kultūras centr</w:t>
            </w:r>
            <w:r>
              <w:t>a</w:t>
            </w:r>
            <w:r w:rsidRPr="002B54DF">
              <w:t xml:space="preserve"> “Ulbrokas Pērle”</w:t>
            </w:r>
            <w:r>
              <w:t xml:space="preserve"> </w:t>
            </w:r>
            <w:r w:rsidRPr="002B54DF">
              <w:t>Vadītājas vietnieks saimnieciskajā darbā</w:t>
            </w:r>
            <w:r>
              <w:t xml:space="preserve"> </w:t>
            </w:r>
            <w:r w:rsidRPr="00412D5B">
              <w:t>Edgars Circens, edgars.circens@ropazi.lv, 67910502</w:t>
            </w:r>
          </w:p>
        </w:tc>
      </w:tr>
      <w:tr w:rsidR="004250B4" w:rsidRPr="005D171B" w14:paraId="7AD653A5" w14:textId="77777777" w:rsidTr="001274C1">
        <w:trPr>
          <w:trHeight w:val="415"/>
        </w:trPr>
        <w:tc>
          <w:tcPr>
            <w:tcW w:w="2762" w:type="dxa"/>
          </w:tcPr>
          <w:p w14:paraId="6694C49D" w14:textId="77777777" w:rsidR="004250B4" w:rsidRPr="005D171B" w:rsidRDefault="004250B4" w:rsidP="001274C1">
            <w:pPr>
              <w:spacing w:after="120"/>
            </w:pPr>
            <w:r w:rsidRPr="005D171B">
              <w:t>Iestādes Kontakttālrunis:</w:t>
            </w:r>
          </w:p>
        </w:tc>
        <w:tc>
          <w:tcPr>
            <w:tcW w:w="6261" w:type="dxa"/>
          </w:tcPr>
          <w:p w14:paraId="7447A01C" w14:textId="4F33CF7B" w:rsidR="004250B4" w:rsidRPr="005D171B" w:rsidRDefault="00E32FCA" w:rsidP="001274C1">
            <w:pPr>
              <w:spacing w:after="120"/>
            </w:pPr>
            <w:r w:rsidRPr="00412D5B">
              <w:rPr>
                <w:rFonts w:eastAsia="Times New Roman"/>
              </w:rPr>
              <w:t>67910502</w:t>
            </w:r>
          </w:p>
        </w:tc>
      </w:tr>
      <w:tr w:rsidR="004250B4" w:rsidRPr="005D171B" w14:paraId="49EC0ACB" w14:textId="77777777" w:rsidTr="001274C1">
        <w:trPr>
          <w:trHeight w:val="704"/>
        </w:trPr>
        <w:tc>
          <w:tcPr>
            <w:tcW w:w="2762" w:type="dxa"/>
          </w:tcPr>
          <w:p w14:paraId="0B53DC5A" w14:textId="77777777" w:rsidR="004250B4" w:rsidRPr="005D171B" w:rsidRDefault="004250B4" w:rsidP="001274C1">
            <w:pPr>
              <w:spacing w:after="120"/>
              <w:rPr>
                <w:b/>
                <w:bCs/>
              </w:rPr>
            </w:pPr>
            <w:r w:rsidRPr="005D171B">
              <w:rPr>
                <w:b/>
                <w:bCs/>
              </w:rPr>
              <w:t>Cenu piedāvājumu sūtīt uz e-pasta adresi:</w:t>
            </w:r>
          </w:p>
        </w:tc>
        <w:tc>
          <w:tcPr>
            <w:tcW w:w="6261" w:type="dxa"/>
          </w:tcPr>
          <w:p w14:paraId="2B392277" w14:textId="77777777" w:rsidR="004250B4" w:rsidRPr="005D171B" w:rsidRDefault="004250B4" w:rsidP="001274C1">
            <w:pPr>
              <w:spacing w:after="120"/>
            </w:pPr>
            <w:r w:rsidRPr="005D171B">
              <w:t xml:space="preserve">cenu.aptaujas@ropazi.lv </w:t>
            </w:r>
          </w:p>
        </w:tc>
      </w:tr>
      <w:tr w:rsidR="004250B4" w:rsidRPr="005D171B" w14:paraId="4C90AD9D" w14:textId="77777777" w:rsidTr="001274C1">
        <w:trPr>
          <w:trHeight w:val="704"/>
        </w:trPr>
        <w:tc>
          <w:tcPr>
            <w:tcW w:w="2762" w:type="dxa"/>
          </w:tcPr>
          <w:p w14:paraId="7F66E63C" w14:textId="77777777" w:rsidR="004250B4" w:rsidRPr="005D171B" w:rsidRDefault="004250B4" w:rsidP="001274C1">
            <w:pPr>
              <w:spacing w:after="120"/>
            </w:pPr>
            <w:r w:rsidRPr="005D171B">
              <w:t>Piedāvājumu iesniegšanas termiņš:</w:t>
            </w:r>
          </w:p>
        </w:tc>
        <w:tc>
          <w:tcPr>
            <w:tcW w:w="6261" w:type="dxa"/>
          </w:tcPr>
          <w:p w14:paraId="299B797E" w14:textId="16747F0E" w:rsidR="004250B4" w:rsidRPr="005F6D3A" w:rsidRDefault="00E32FCA" w:rsidP="001274C1">
            <w:pPr>
              <w:spacing w:after="120"/>
            </w:pPr>
            <w:r w:rsidRPr="005F6D3A">
              <w:t xml:space="preserve">Līdz </w:t>
            </w:r>
            <w:r w:rsidR="003C4270">
              <w:t>07</w:t>
            </w:r>
            <w:r w:rsidRPr="005F6D3A">
              <w:t>.0</w:t>
            </w:r>
            <w:r w:rsidR="009A29CA">
              <w:t>7</w:t>
            </w:r>
            <w:r w:rsidRPr="005F6D3A">
              <w:t>.202</w:t>
            </w:r>
            <w:r w:rsidR="00F26A0E" w:rsidRPr="005F6D3A">
              <w:t>5</w:t>
            </w:r>
            <w:r w:rsidRPr="005F6D3A">
              <w:t>. plkst. 10:00</w:t>
            </w:r>
          </w:p>
        </w:tc>
      </w:tr>
    </w:tbl>
    <w:p w14:paraId="65614DE1" w14:textId="77777777" w:rsidR="004250B4" w:rsidRPr="005D171B" w:rsidRDefault="004250B4" w:rsidP="004250B4">
      <w:pPr>
        <w:rPr>
          <w:b/>
        </w:rPr>
      </w:pPr>
    </w:p>
    <w:p w14:paraId="60F59584" w14:textId="77777777" w:rsidR="004250B4" w:rsidRPr="005D171B" w:rsidRDefault="004250B4" w:rsidP="004250B4">
      <w:r w:rsidRPr="005D171B">
        <w:t>Cenu izpētes mērķis – noskaidrot zemāko cenu piedāvājumu.</w:t>
      </w:r>
    </w:p>
    <w:p w14:paraId="4875CE8E" w14:textId="77777777" w:rsidR="004250B4" w:rsidRDefault="004250B4" w:rsidP="004250B4">
      <w:r w:rsidRPr="005D171B">
        <w:t>Līgums tiks slēgts ar pretendentu, kura iesniegtais cenu aptaujas piedāvājums ir atbilstošs un ar zemāko piedāvāto cenu.</w:t>
      </w:r>
    </w:p>
    <w:p w14:paraId="278D39AD" w14:textId="3551731F" w:rsidR="00AF09AF" w:rsidRPr="005D171B" w:rsidRDefault="00AF09AF" w:rsidP="004250B4">
      <w:r w:rsidRPr="00AF09AF">
        <w:t>Nodokļi: uz piedāvājuma iesniegšanas pēdējo dienu pretendentam nav Valsts ieņēmumu dienestā nodokļu parādu.</w:t>
      </w:r>
      <w:r>
        <w:t xml:space="preserve"> </w:t>
      </w:r>
    </w:p>
    <w:p w14:paraId="6A82031D" w14:textId="77777777" w:rsidR="004250B4" w:rsidRPr="005D171B" w:rsidRDefault="004250B4" w:rsidP="004250B4">
      <w:r w:rsidRPr="005D171B">
        <w:t>Informācija par rezultātu tiks izsūtīta elektroniski.</w:t>
      </w:r>
    </w:p>
    <w:p w14:paraId="18BE4E19" w14:textId="77777777" w:rsidR="004250B4" w:rsidRPr="005D171B" w:rsidRDefault="004250B4" w:rsidP="004250B4">
      <w:pPr>
        <w:rPr>
          <w:b/>
        </w:rPr>
      </w:pPr>
    </w:p>
    <w:p w14:paraId="57C6D166" w14:textId="77777777" w:rsidR="004250B4" w:rsidRPr="005D171B" w:rsidRDefault="004250B4" w:rsidP="004250B4">
      <w:pPr>
        <w:rPr>
          <w:b/>
          <w:u w:val="single"/>
        </w:rPr>
      </w:pPr>
      <w:r w:rsidRPr="005D171B">
        <w:rPr>
          <w:b/>
          <w:u w:val="single"/>
        </w:rPr>
        <w:t>Informācija par priekšmetu:</w:t>
      </w:r>
    </w:p>
    <w:tbl>
      <w:tblPr>
        <w:tblStyle w:val="Reatabula"/>
        <w:tblW w:w="9067" w:type="dxa"/>
        <w:tblLook w:val="04A0" w:firstRow="1" w:lastRow="0" w:firstColumn="1" w:lastColumn="0" w:noHBand="0" w:noVBand="1"/>
      </w:tblPr>
      <w:tblGrid>
        <w:gridCol w:w="2547"/>
        <w:gridCol w:w="6520"/>
      </w:tblGrid>
      <w:tr w:rsidR="00E32FCA" w:rsidRPr="005D171B" w14:paraId="60C8D652" w14:textId="77777777" w:rsidTr="005D171B">
        <w:tc>
          <w:tcPr>
            <w:tcW w:w="2547" w:type="dxa"/>
          </w:tcPr>
          <w:p w14:paraId="015C185D" w14:textId="77777777" w:rsidR="00E32FCA" w:rsidRPr="005D171B" w:rsidRDefault="00E32FCA" w:rsidP="00E32FCA">
            <w:r w:rsidRPr="005D171B">
              <w:t>Pakalpojuma adrese:</w:t>
            </w:r>
          </w:p>
        </w:tc>
        <w:tc>
          <w:tcPr>
            <w:tcW w:w="6520" w:type="dxa"/>
          </w:tcPr>
          <w:p w14:paraId="451F6740" w14:textId="1EA392A1" w:rsidR="00E32FCA" w:rsidRPr="005D171B" w:rsidRDefault="00E32FCA" w:rsidP="00E32FCA">
            <w:r w:rsidRPr="002B54DF">
              <w:t>Institūta iela 3, Ulbroka, Stopiņu pagasts, Ropažu novads, LV-2130</w:t>
            </w:r>
          </w:p>
        </w:tc>
      </w:tr>
      <w:tr w:rsidR="004250B4" w:rsidRPr="005D171B" w14:paraId="7666CE13" w14:textId="77777777" w:rsidTr="005D171B">
        <w:tc>
          <w:tcPr>
            <w:tcW w:w="2547" w:type="dxa"/>
          </w:tcPr>
          <w:p w14:paraId="13D2E574" w14:textId="1AE17687" w:rsidR="004250B4" w:rsidRPr="005D171B" w:rsidRDefault="004250B4" w:rsidP="001274C1">
            <w:r w:rsidRPr="005D171B">
              <w:t>Priekšmet</w:t>
            </w:r>
            <w:r w:rsidR="005D171B" w:rsidRPr="005D171B">
              <w:t>s</w:t>
            </w:r>
            <w:r w:rsidRPr="005D171B">
              <w:t>:</w:t>
            </w:r>
          </w:p>
        </w:tc>
        <w:tc>
          <w:tcPr>
            <w:tcW w:w="6520" w:type="dxa"/>
          </w:tcPr>
          <w:p w14:paraId="377ADA22" w14:textId="060D6EAD" w:rsidR="00BA0E5B" w:rsidRDefault="00BA0E5B" w:rsidP="00E32FCA">
            <w:pPr>
              <w:jc w:val="left"/>
            </w:pPr>
            <w:r w:rsidRPr="00BA0E5B">
              <w:t>Ugunsdrošības un apsardzes sistēmu apkalpošanas un remonta pakalpojuma nodrošināšana</w:t>
            </w:r>
            <w:r w:rsidR="009A29CA">
              <w:t xml:space="preserve">, atbilstoši tehniskajai specifikācijai. </w:t>
            </w:r>
          </w:p>
          <w:p w14:paraId="7A85B467" w14:textId="54077E69" w:rsidR="00BA0E5B" w:rsidRPr="00DD0E26" w:rsidRDefault="00BA0E5B" w:rsidP="00E32FCA">
            <w:pPr>
              <w:jc w:val="left"/>
            </w:pPr>
          </w:p>
        </w:tc>
      </w:tr>
      <w:tr w:rsidR="004250B4" w:rsidRPr="005D171B" w14:paraId="5BE0854B" w14:textId="77777777" w:rsidTr="005D171B">
        <w:tc>
          <w:tcPr>
            <w:tcW w:w="2547" w:type="dxa"/>
          </w:tcPr>
          <w:p w14:paraId="60FC9614" w14:textId="77777777" w:rsidR="004250B4" w:rsidRPr="005D171B" w:rsidRDefault="004250B4" w:rsidP="001274C1">
            <w:r w:rsidRPr="005D171B">
              <w:t>Līguma izpildes laiks:</w:t>
            </w:r>
          </w:p>
        </w:tc>
        <w:tc>
          <w:tcPr>
            <w:tcW w:w="6520" w:type="dxa"/>
          </w:tcPr>
          <w:p w14:paraId="55CAB076" w14:textId="6CDC7634" w:rsidR="005D171B" w:rsidRPr="005D171B" w:rsidRDefault="00E32FCA" w:rsidP="001274C1">
            <w:r w:rsidRPr="005F6D3A">
              <w:t xml:space="preserve">Pēc abpusēji parakstīta līguma, </w:t>
            </w:r>
            <w:r w:rsidR="003C4270">
              <w:t>09</w:t>
            </w:r>
            <w:r w:rsidRPr="005F6D3A">
              <w:t>.0</w:t>
            </w:r>
            <w:r w:rsidR="00DD0E26" w:rsidRPr="005F6D3A">
              <w:t>7</w:t>
            </w:r>
            <w:r w:rsidRPr="005F6D3A">
              <w:t>.2025.-</w:t>
            </w:r>
            <w:r w:rsidR="00DD0E26" w:rsidRPr="005F6D3A">
              <w:t>30</w:t>
            </w:r>
            <w:r w:rsidRPr="005F6D3A">
              <w:t>.</w:t>
            </w:r>
            <w:r w:rsidR="00DD0E26" w:rsidRPr="005F6D3A">
              <w:t>06</w:t>
            </w:r>
            <w:r w:rsidRPr="005F6D3A">
              <w:t>.202</w:t>
            </w:r>
            <w:r w:rsidR="00DD0E26" w:rsidRPr="005F6D3A">
              <w:t>6</w:t>
            </w:r>
            <w:r w:rsidRPr="005F6D3A">
              <w:t>.</w:t>
            </w:r>
            <w:r w:rsidR="00DD0E26" w:rsidRPr="005F6D3A">
              <w:t xml:space="preserve"> ar iespēju pagarināt uz vēl vienu gadu.</w:t>
            </w:r>
          </w:p>
        </w:tc>
      </w:tr>
      <w:tr w:rsidR="004250B4" w:rsidRPr="005D171B" w14:paraId="2320A134" w14:textId="77777777" w:rsidTr="005D171B">
        <w:tc>
          <w:tcPr>
            <w:tcW w:w="2547" w:type="dxa"/>
          </w:tcPr>
          <w:p w14:paraId="4F6673B3" w14:textId="77777777" w:rsidR="004250B4" w:rsidRPr="005D171B" w:rsidRDefault="004250B4" w:rsidP="001274C1">
            <w:r w:rsidRPr="005D171B">
              <w:t>Izmaksas, kas jāiekļauj cenā:</w:t>
            </w:r>
          </w:p>
        </w:tc>
        <w:tc>
          <w:tcPr>
            <w:tcW w:w="6520" w:type="dxa"/>
          </w:tcPr>
          <w:p w14:paraId="2871719F" w14:textId="7A6F05F6" w:rsidR="004250B4" w:rsidRPr="005D171B" w:rsidRDefault="00565FA6" w:rsidP="001274C1">
            <w:r w:rsidRPr="005D171B">
              <w:t>Visas izmaksas, kas saistītas ar pakalpojuma izpildi tai skait</w:t>
            </w:r>
            <w:r w:rsidR="00E32FCA">
              <w:t>ā</w:t>
            </w:r>
            <w:r w:rsidRPr="005D171B">
              <w:t xml:space="preserve"> administrēšana</w:t>
            </w:r>
            <w:r w:rsidR="00E32FCA">
              <w:t>, transportu</w:t>
            </w:r>
            <w:r w:rsidRPr="005D171B">
              <w:t xml:space="preserve"> u.c. </w:t>
            </w:r>
          </w:p>
        </w:tc>
      </w:tr>
    </w:tbl>
    <w:p w14:paraId="35D50376" w14:textId="77777777" w:rsidR="004250B4" w:rsidRPr="005D171B" w:rsidRDefault="004250B4" w:rsidP="004250B4"/>
    <w:p w14:paraId="62AEE1D8" w14:textId="77777777" w:rsidR="008E0A6A" w:rsidRDefault="008E0A6A" w:rsidP="008E0A6A">
      <w:pPr>
        <w:pStyle w:val="Sarakstarindkopa"/>
        <w:numPr>
          <w:ilvl w:val="0"/>
          <w:numId w:val="4"/>
        </w:numPr>
        <w:tabs>
          <w:tab w:val="left" w:pos="629"/>
        </w:tabs>
        <w:spacing w:line="256" w:lineRule="auto"/>
        <w:rPr>
          <w:rFonts w:eastAsia="Calibri"/>
          <w:b/>
          <w:bCs/>
        </w:rPr>
      </w:pPr>
      <w:r>
        <w:rPr>
          <w:rFonts w:eastAsia="Calibri"/>
          <w:b/>
          <w:bCs/>
        </w:rPr>
        <w:t>IESNIEDZAMIE DOKUMENTI</w:t>
      </w:r>
    </w:p>
    <w:p w14:paraId="2A18E8A7" w14:textId="404BF695" w:rsidR="008E0A6A" w:rsidRDefault="008E0A6A" w:rsidP="008E0A6A">
      <w:pPr>
        <w:pStyle w:val="Sarakstarindkopa"/>
        <w:numPr>
          <w:ilvl w:val="1"/>
          <w:numId w:val="5"/>
        </w:numPr>
        <w:tabs>
          <w:tab w:val="left" w:pos="629"/>
        </w:tabs>
        <w:rPr>
          <w:rFonts w:eastAsia="Calibri"/>
        </w:rPr>
      </w:pPr>
      <w:r w:rsidRPr="008E0A6A">
        <w:rPr>
          <w:rFonts w:eastAsia="Calibri"/>
        </w:rPr>
        <w:t>Pretendenta pieteikums dalībai cenu aptaujā, kas sagatavots atbilstoši cenu aptaujas pieteikuma paraugam</w:t>
      </w:r>
    </w:p>
    <w:p w14:paraId="0231D3C4" w14:textId="77777777" w:rsidR="008E0A6A" w:rsidRDefault="008E0A6A" w:rsidP="008E0A6A">
      <w:pPr>
        <w:pStyle w:val="Sarakstarindkopa"/>
        <w:numPr>
          <w:ilvl w:val="1"/>
          <w:numId w:val="5"/>
        </w:numPr>
        <w:tabs>
          <w:tab w:val="left" w:pos="629"/>
        </w:tabs>
        <w:rPr>
          <w:rFonts w:eastAsia="Calibri"/>
        </w:rPr>
      </w:pPr>
      <w:r w:rsidRPr="008E0A6A">
        <w:rPr>
          <w:rFonts w:eastAsia="Calibri"/>
        </w:rPr>
        <w:t>Pretendenta pie</w:t>
      </w:r>
      <w:r w:rsidRPr="008E0A6A">
        <w:rPr>
          <w:rFonts w:eastAsia="Calibri"/>
        </w:rPr>
        <w:t>saistītā personāla sarakstu</w:t>
      </w:r>
      <w:r w:rsidRPr="008E0A6A">
        <w:rPr>
          <w:rFonts w:eastAsia="Calibri"/>
        </w:rPr>
        <w:t>, kas sagatavots atbilstoši cenu aptaujas paraugam (</w:t>
      </w:r>
      <w:r w:rsidRPr="008E0A6A">
        <w:rPr>
          <w:rFonts w:eastAsia="Calibri"/>
        </w:rPr>
        <w:t>3</w:t>
      </w:r>
      <w:r w:rsidRPr="008E0A6A">
        <w:rPr>
          <w:rFonts w:eastAsia="Calibri"/>
        </w:rPr>
        <w:t xml:space="preserve">. pielikums). </w:t>
      </w:r>
    </w:p>
    <w:p w14:paraId="1F2ECA82" w14:textId="28572A7F" w:rsidR="008E0A6A" w:rsidRPr="008E0A6A" w:rsidRDefault="008E0A6A" w:rsidP="008E0A6A">
      <w:pPr>
        <w:pStyle w:val="Sarakstarindkopa"/>
        <w:numPr>
          <w:ilvl w:val="1"/>
          <w:numId w:val="5"/>
        </w:numPr>
        <w:tabs>
          <w:tab w:val="left" w:pos="629"/>
        </w:tabs>
        <w:rPr>
          <w:rFonts w:eastAsia="Calibri"/>
        </w:rPr>
      </w:pPr>
      <w:r w:rsidRPr="008E0A6A">
        <w:rPr>
          <w:rFonts w:eastAsia="Calibri"/>
        </w:rPr>
        <w:t>Finanšu piedāvājumu, kas sagatavots atbilstoši cenu aptaujas Finanšu piedāvājuma paraugam</w:t>
      </w:r>
    </w:p>
    <w:p w14:paraId="3C393279" w14:textId="48A5D2FB" w:rsidR="008E0A6A" w:rsidRDefault="008E0A6A" w:rsidP="008E0A6A">
      <w:pPr>
        <w:tabs>
          <w:tab w:val="left" w:pos="629"/>
        </w:tabs>
        <w:rPr>
          <w:rFonts w:eastAsia="Calibri"/>
        </w:rPr>
        <w:sectPr w:rsidR="008E0A6A" w:rsidSect="008E0A6A">
          <w:pgSz w:w="11906" w:h="16838"/>
          <w:pgMar w:top="1134" w:right="1134" w:bottom="1134" w:left="1701" w:header="709" w:footer="0" w:gutter="0"/>
          <w:cols w:space="720"/>
        </w:sectPr>
      </w:pPr>
    </w:p>
    <w:p w14:paraId="4EE39F68" w14:textId="4D1563E3" w:rsidR="005D171B" w:rsidRPr="008E0A6A" w:rsidRDefault="005D171B" w:rsidP="008E0A6A">
      <w:pPr>
        <w:jc w:val="center"/>
      </w:pPr>
      <w:r w:rsidRPr="005D171B">
        <w:rPr>
          <w:b/>
        </w:rPr>
        <w:lastRenderedPageBreak/>
        <w:t>PRETENDENTA PIETEIKUMS DALĪBAI CENU APTAUJĀ</w:t>
      </w:r>
    </w:p>
    <w:p w14:paraId="0D672BE1" w14:textId="77777777" w:rsidR="005D171B" w:rsidRPr="005D171B" w:rsidRDefault="005D171B" w:rsidP="005D171B">
      <w:pPr>
        <w:jc w:val="center"/>
        <w:rPr>
          <w:b/>
        </w:rPr>
      </w:pPr>
    </w:p>
    <w:p w14:paraId="19C094B4" w14:textId="7144199A" w:rsidR="00807FB9" w:rsidRDefault="005D171B" w:rsidP="00807FB9">
      <w:pPr>
        <w:jc w:val="left"/>
        <w:rPr>
          <w:b/>
        </w:rPr>
      </w:pPr>
      <w:r w:rsidRPr="005D171B">
        <w:t>CENU APTAUJAS NOSAUKUMS:</w:t>
      </w:r>
      <w:r w:rsidR="005F6D3A" w:rsidRPr="005F6D3A">
        <w:t xml:space="preserve"> “Ugunsdrošības un apsardzes sistēmu apkalpošanas un remonta pakalpojuma nodrošināšana” kultūras centram “Ulbrokas Pērle</w:t>
      </w:r>
      <w:r w:rsidR="00807FB9" w:rsidRPr="00807FB9">
        <w:rPr>
          <w:bCs/>
        </w:rPr>
        <w:t>”</w:t>
      </w:r>
    </w:p>
    <w:tbl>
      <w:tblPr>
        <w:tblW w:w="9067" w:type="dxa"/>
        <w:tblLayout w:type="fixed"/>
        <w:tblLook w:val="04A0" w:firstRow="1" w:lastRow="0" w:firstColumn="1" w:lastColumn="0" w:noHBand="0" w:noVBand="1"/>
      </w:tblPr>
      <w:tblGrid>
        <w:gridCol w:w="2689"/>
        <w:gridCol w:w="6378"/>
      </w:tblGrid>
      <w:tr w:rsidR="005D171B" w:rsidRPr="005D171B" w14:paraId="3CF63E75" w14:textId="77777777" w:rsidTr="005D171B">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1A748E" w14:textId="77777777" w:rsidR="005D171B" w:rsidRPr="005D171B" w:rsidRDefault="005D171B" w:rsidP="005D171B">
            <w:pPr>
              <w:keepNext/>
              <w:keepLines/>
              <w:outlineLvl w:val="6"/>
              <w:rPr>
                <w:rFonts w:eastAsiaTheme="majorEastAsia"/>
                <w:b/>
                <w:color w:val="1F3763" w:themeColor="accent1" w:themeShade="7F"/>
              </w:rPr>
            </w:pPr>
            <w:r w:rsidRPr="005D171B">
              <w:rPr>
                <w:rFonts w:eastAsiaTheme="majorEastAsia"/>
                <w:b/>
                <w:color w:val="000000" w:themeColor="text1"/>
              </w:rPr>
              <w:t>Informācija par pretendentu:</w:t>
            </w:r>
          </w:p>
        </w:tc>
      </w:tr>
      <w:tr w:rsidR="005D171B" w:rsidRPr="005D171B" w14:paraId="0F579BE0" w14:textId="77777777" w:rsidTr="005D171B">
        <w:trPr>
          <w:cantSplit/>
        </w:trPr>
        <w:tc>
          <w:tcPr>
            <w:tcW w:w="2689" w:type="dxa"/>
            <w:tcBorders>
              <w:top w:val="single" w:sz="4" w:space="0" w:color="auto"/>
              <w:left w:val="single" w:sz="4" w:space="0" w:color="auto"/>
              <w:bottom w:val="single" w:sz="4" w:space="0" w:color="auto"/>
              <w:right w:val="single" w:sz="4" w:space="0" w:color="auto"/>
            </w:tcBorders>
            <w:hideMark/>
          </w:tcPr>
          <w:p w14:paraId="4DC6E44C" w14:textId="77777777" w:rsidR="005D171B" w:rsidRPr="005D171B" w:rsidRDefault="005D171B" w:rsidP="005D171B">
            <w:pPr>
              <w:tabs>
                <w:tab w:val="center" w:pos="4153"/>
                <w:tab w:val="right" w:pos="8306"/>
              </w:tabs>
              <w:spacing w:line="240" w:lineRule="auto"/>
            </w:pPr>
            <w:r w:rsidRPr="005D171B">
              <w:t>Pretendenta nosaukums:</w:t>
            </w:r>
          </w:p>
        </w:tc>
        <w:tc>
          <w:tcPr>
            <w:tcW w:w="6378" w:type="dxa"/>
            <w:tcBorders>
              <w:top w:val="single" w:sz="4" w:space="0" w:color="auto"/>
              <w:left w:val="single" w:sz="4" w:space="0" w:color="auto"/>
              <w:bottom w:val="single" w:sz="4" w:space="0" w:color="auto"/>
              <w:right w:val="single" w:sz="4" w:space="0" w:color="auto"/>
            </w:tcBorders>
          </w:tcPr>
          <w:p w14:paraId="6231109F" w14:textId="77777777" w:rsidR="005D171B" w:rsidRPr="005D171B" w:rsidRDefault="005D171B" w:rsidP="005D171B">
            <w:pPr>
              <w:rPr>
                <w:b/>
              </w:rPr>
            </w:pPr>
          </w:p>
        </w:tc>
      </w:tr>
      <w:tr w:rsidR="005D171B" w:rsidRPr="005D171B" w14:paraId="6F5F9186" w14:textId="77777777" w:rsidTr="005D171B">
        <w:trPr>
          <w:cantSplit/>
        </w:trPr>
        <w:tc>
          <w:tcPr>
            <w:tcW w:w="2689" w:type="dxa"/>
            <w:tcBorders>
              <w:top w:val="single" w:sz="4" w:space="0" w:color="auto"/>
              <w:left w:val="single" w:sz="4" w:space="0" w:color="auto"/>
              <w:bottom w:val="single" w:sz="4" w:space="0" w:color="auto"/>
              <w:right w:val="single" w:sz="4" w:space="0" w:color="auto"/>
            </w:tcBorders>
            <w:hideMark/>
          </w:tcPr>
          <w:p w14:paraId="2F039A5F" w14:textId="77777777" w:rsidR="005D171B" w:rsidRPr="005D171B" w:rsidRDefault="005D171B" w:rsidP="005D171B">
            <w:pPr>
              <w:tabs>
                <w:tab w:val="center" w:pos="4153"/>
                <w:tab w:val="right" w:pos="8306"/>
              </w:tabs>
              <w:spacing w:line="240" w:lineRule="auto"/>
              <w:ind w:right="-52"/>
            </w:pPr>
            <w:r w:rsidRPr="005D171B">
              <w:t>Reģistrācijas numurs:</w:t>
            </w:r>
          </w:p>
        </w:tc>
        <w:tc>
          <w:tcPr>
            <w:tcW w:w="6378" w:type="dxa"/>
            <w:tcBorders>
              <w:top w:val="single" w:sz="4" w:space="0" w:color="auto"/>
              <w:left w:val="single" w:sz="4" w:space="0" w:color="auto"/>
              <w:bottom w:val="single" w:sz="4" w:space="0" w:color="auto"/>
              <w:right w:val="single" w:sz="4" w:space="0" w:color="auto"/>
            </w:tcBorders>
          </w:tcPr>
          <w:p w14:paraId="3845F89E" w14:textId="77777777" w:rsidR="005D171B" w:rsidRPr="005D171B" w:rsidRDefault="005D171B" w:rsidP="005D171B">
            <w:pPr>
              <w:rPr>
                <w:b/>
              </w:rPr>
            </w:pPr>
          </w:p>
        </w:tc>
      </w:tr>
      <w:tr w:rsidR="005D171B" w:rsidRPr="005D171B" w14:paraId="772F8A8E" w14:textId="77777777" w:rsidTr="005D171B">
        <w:trPr>
          <w:cantSplit/>
        </w:trPr>
        <w:tc>
          <w:tcPr>
            <w:tcW w:w="2689" w:type="dxa"/>
            <w:tcBorders>
              <w:top w:val="single" w:sz="4" w:space="0" w:color="auto"/>
              <w:left w:val="single" w:sz="4" w:space="0" w:color="auto"/>
              <w:bottom w:val="single" w:sz="4" w:space="0" w:color="auto"/>
              <w:right w:val="single" w:sz="4" w:space="0" w:color="auto"/>
            </w:tcBorders>
            <w:hideMark/>
          </w:tcPr>
          <w:p w14:paraId="405EB080" w14:textId="77777777" w:rsidR="005D171B" w:rsidRPr="005D171B" w:rsidRDefault="005D171B" w:rsidP="005D171B">
            <w:r w:rsidRPr="005D171B">
              <w:t>Juridiskā adrese:</w:t>
            </w:r>
          </w:p>
        </w:tc>
        <w:tc>
          <w:tcPr>
            <w:tcW w:w="6378" w:type="dxa"/>
            <w:tcBorders>
              <w:top w:val="single" w:sz="4" w:space="0" w:color="auto"/>
              <w:left w:val="single" w:sz="4" w:space="0" w:color="auto"/>
              <w:bottom w:val="single" w:sz="4" w:space="0" w:color="auto"/>
              <w:right w:val="single" w:sz="4" w:space="0" w:color="auto"/>
            </w:tcBorders>
          </w:tcPr>
          <w:p w14:paraId="0BA5EADB" w14:textId="77777777" w:rsidR="005D171B" w:rsidRPr="005D171B" w:rsidRDefault="005D171B" w:rsidP="005D171B">
            <w:pPr>
              <w:rPr>
                <w:b/>
              </w:rPr>
            </w:pPr>
          </w:p>
        </w:tc>
      </w:tr>
      <w:tr w:rsidR="005D171B" w:rsidRPr="005D171B" w14:paraId="1F0A8041" w14:textId="77777777" w:rsidTr="005D171B">
        <w:trPr>
          <w:cantSplit/>
        </w:trPr>
        <w:tc>
          <w:tcPr>
            <w:tcW w:w="2689" w:type="dxa"/>
            <w:tcBorders>
              <w:top w:val="single" w:sz="4" w:space="0" w:color="auto"/>
              <w:left w:val="single" w:sz="4" w:space="0" w:color="auto"/>
              <w:bottom w:val="single" w:sz="4" w:space="0" w:color="auto"/>
              <w:right w:val="single" w:sz="4" w:space="0" w:color="auto"/>
            </w:tcBorders>
          </w:tcPr>
          <w:p w14:paraId="75E34FDC" w14:textId="77777777" w:rsidR="005D171B" w:rsidRPr="005D171B" w:rsidRDefault="005D171B" w:rsidP="005D171B">
            <w:r w:rsidRPr="005D171B">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2C7BA8E1" w14:textId="77777777" w:rsidR="005D171B" w:rsidRPr="005D171B" w:rsidRDefault="005D171B" w:rsidP="005D171B">
            <w:pPr>
              <w:rPr>
                <w:b/>
              </w:rPr>
            </w:pPr>
          </w:p>
        </w:tc>
      </w:tr>
      <w:tr w:rsidR="005D171B" w:rsidRPr="005D171B" w14:paraId="6397F707" w14:textId="77777777" w:rsidTr="005D171B">
        <w:trPr>
          <w:cantSplit/>
        </w:trPr>
        <w:tc>
          <w:tcPr>
            <w:tcW w:w="2689" w:type="dxa"/>
            <w:tcBorders>
              <w:top w:val="single" w:sz="4" w:space="0" w:color="auto"/>
              <w:left w:val="single" w:sz="4" w:space="0" w:color="auto"/>
              <w:bottom w:val="single" w:sz="4" w:space="0" w:color="auto"/>
              <w:right w:val="single" w:sz="4" w:space="0" w:color="auto"/>
            </w:tcBorders>
          </w:tcPr>
          <w:p w14:paraId="70E70026" w14:textId="77777777" w:rsidR="005D171B" w:rsidRPr="005D171B" w:rsidRDefault="005D171B" w:rsidP="005D171B">
            <w:r w:rsidRPr="005D171B">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68FD9708" w14:textId="77777777" w:rsidR="005D171B" w:rsidRPr="005D171B" w:rsidRDefault="005D171B" w:rsidP="005D171B">
            <w:pPr>
              <w:rPr>
                <w:b/>
              </w:rPr>
            </w:pPr>
          </w:p>
        </w:tc>
      </w:tr>
      <w:tr w:rsidR="005D171B" w:rsidRPr="005D171B" w14:paraId="0C6EE3B3" w14:textId="77777777" w:rsidTr="005D171B">
        <w:trPr>
          <w:cantSplit/>
        </w:trPr>
        <w:tc>
          <w:tcPr>
            <w:tcW w:w="2689" w:type="dxa"/>
            <w:tcBorders>
              <w:top w:val="single" w:sz="4" w:space="0" w:color="auto"/>
              <w:left w:val="single" w:sz="4" w:space="0" w:color="auto"/>
              <w:bottom w:val="single" w:sz="4" w:space="0" w:color="auto"/>
              <w:right w:val="single" w:sz="4" w:space="0" w:color="auto"/>
            </w:tcBorders>
          </w:tcPr>
          <w:p w14:paraId="57ECC1AD" w14:textId="77777777" w:rsidR="005D171B" w:rsidRPr="005D171B" w:rsidRDefault="005D171B" w:rsidP="005D171B">
            <w:r w:rsidRPr="005D171B">
              <w:t>Kontaktpersona:</w:t>
            </w:r>
          </w:p>
        </w:tc>
        <w:tc>
          <w:tcPr>
            <w:tcW w:w="6378" w:type="dxa"/>
            <w:tcBorders>
              <w:top w:val="single" w:sz="4" w:space="0" w:color="auto"/>
              <w:left w:val="single" w:sz="4" w:space="0" w:color="auto"/>
              <w:bottom w:val="single" w:sz="4" w:space="0" w:color="auto"/>
              <w:right w:val="single" w:sz="4" w:space="0" w:color="auto"/>
            </w:tcBorders>
          </w:tcPr>
          <w:p w14:paraId="30CEE689" w14:textId="77777777" w:rsidR="005D171B" w:rsidRPr="005D171B" w:rsidRDefault="005D171B" w:rsidP="005D171B">
            <w:pPr>
              <w:rPr>
                <w:b/>
              </w:rPr>
            </w:pPr>
          </w:p>
        </w:tc>
      </w:tr>
      <w:tr w:rsidR="005D171B" w:rsidRPr="005D171B" w14:paraId="00B7F969" w14:textId="77777777" w:rsidTr="009A29CA">
        <w:trPr>
          <w:cantSplit/>
        </w:trPr>
        <w:tc>
          <w:tcPr>
            <w:tcW w:w="2689" w:type="dxa"/>
            <w:tcBorders>
              <w:top w:val="single" w:sz="4" w:space="0" w:color="auto"/>
              <w:left w:val="single" w:sz="4" w:space="0" w:color="auto"/>
              <w:bottom w:val="single" w:sz="4" w:space="0" w:color="auto"/>
              <w:right w:val="single" w:sz="4" w:space="0" w:color="auto"/>
            </w:tcBorders>
            <w:hideMark/>
          </w:tcPr>
          <w:p w14:paraId="1521F9E9" w14:textId="77777777" w:rsidR="005D171B" w:rsidRPr="005D171B" w:rsidRDefault="005D171B" w:rsidP="005D171B">
            <w:r w:rsidRPr="005D171B">
              <w:t>Kontakttālrunis:</w:t>
            </w:r>
          </w:p>
        </w:tc>
        <w:tc>
          <w:tcPr>
            <w:tcW w:w="6378" w:type="dxa"/>
            <w:tcBorders>
              <w:top w:val="single" w:sz="4" w:space="0" w:color="auto"/>
              <w:left w:val="single" w:sz="4" w:space="0" w:color="auto"/>
              <w:bottom w:val="single" w:sz="4" w:space="0" w:color="auto"/>
              <w:right w:val="single" w:sz="4" w:space="0" w:color="auto"/>
            </w:tcBorders>
          </w:tcPr>
          <w:p w14:paraId="537D15BE" w14:textId="77777777" w:rsidR="005D171B" w:rsidRPr="005D171B" w:rsidRDefault="005D171B" w:rsidP="005D171B">
            <w:pPr>
              <w:rPr>
                <w:b/>
              </w:rPr>
            </w:pPr>
          </w:p>
        </w:tc>
      </w:tr>
      <w:tr w:rsidR="005D171B" w:rsidRPr="005D171B" w14:paraId="5F7FE16C" w14:textId="77777777" w:rsidTr="009A29CA">
        <w:trPr>
          <w:cantSplit/>
        </w:trPr>
        <w:tc>
          <w:tcPr>
            <w:tcW w:w="2689" w:type="dxa"/>
            <w:tcBorders>
              <w:top w:val="single" w:sz="4" w:space="0" w:color="auto"/>
              <w:left w:val="single" w:sz="4" w:space="0" w:color="auto"/>
              <w:bottom w:val="single" w:sz="4" w:space="0" w:color="auto"/>
              <w:right w:val="single" w:sz="4" w:space="0" w:color="auto"/>
            </w:tcBorders>
            <w:hideMark/>
          </w:tcPr>
          <w:p w14:paraId="2CE7ED63" w14:textId="77777777" w:rsidR="005D171B" w:rsidRPr="005D171B" w:rsidRDefault="005D171B" w:rsidP="005D171B">
            <w:r w:rsidRPr="005D171B">
              <w:t>E-pasta adrese:</w:t>
            </w:r>
          </w:p>
        </w:tc>
        <w:tc>
          <w:tcPr>
            <w:tcW w:w="6378" w:type="dxa"/>
            <w:tcBorders>
              <w:top w:val="single" w:sz="4" w:space="0" w:color="auto"/>
              <w:left w:val="single" w:sz="4" w:space="0" w:color="auto"/>
              <w:bottom w:val="single" w:sz="4" w:space="0" w:color="auto"/>
              <w:right w:val="single" w:sz="4" w:space="0" w:color="auto"/>
            </w:tcBorders>
          </w:tcPr>
          <w:p w14:paraId="588ACA4D" w14:textId="77777777" w:rsidR="005D171B" w:rsidRPr="005D171B" w:rsidRDefault="005D171B" w:rsidP="005D171B">
            <w:pPr>
              <w:rPr>
                <w:b/>
              </w:rPr>
            </w:pPr>
          </w:p>
        </w:tc>
      </w:tr>
    </w:tbl>
    <w:p w14:paraId="47F7CE8A" w14:textId="77777777" w:rsidR="005D171B" w:rsidRPr="005D171B" w:rsidRDefault="005D171B" w:rsidP="005D171B">
      <w:pPr>
        <w:jc w:val="center"/>
      </w:pPr>
    </w:p>
    <w:p w14:paraId="08BB69F7" w14:textId="77777777" w:rsidR="005D171B" w:rsidRPr="005F6D3A" w:rsidRDefault="005D171B" w:rsidP="005D171B">
      <w:pPr>
        <w:jc w:val="center"/>
        <w:rPr>
          <w:b/>
        </w:rPr>
      </w:pPr>
    </w:p>
    <w:p w14:paraId="2B0C05A4" w14:textId="705CDCE6" w:rsidR="00541154" w:rsidRPr="005F6D3A" w:rsidRDefault="005D171B" w:rsidP="00C708B6">
      <w:pPr>
        <w:jc w:val="center"/>
        <w:rPr>
          <w:b/>
        </w:rPr>
      </w:pPr>
      <w:r w:rsidRPr="005F6D3A">
        <w:rPr>
          <w:b/>
        </w:rPr>
        <w:t>FINANŠU PIEDĀVĀJUMS</w:t>
      </w:r>
    </w:p>
    <w:p w14:paraId="6A2D2143" w14:textId="77777777" w:rsidR="00541154" w:rsidRPr="005F6D3A" w:rsidRDefault="00541154" w:rsidP="005D171B"/>
    <w:tbl>
      <w:tblPr>
        <w:tblW w:w="923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74"/>
        <w:gridCol w:w="2126"/>
        <w:gridCol w:w="1701"/>
        <w:gridCol w:w="1559"/>
      </w:tblGrid>
      <w:tr w:rsidR="00700705" w:rsidRPr="005F6D3A" w14:paraId="3B2F5465" w14:textId="77777777" w:rsidTr="00700705">
        <w:trPr>
          <w:trHeight w:val="319"/>
        </w:trPr>
        <w:tc>
          <w:tcPr>
            <w:tcW w:w="675" w:type="dxa"/>
            <w:shd w:val="clear" w:color="auto" w:fill="D9D9D9" w:themeFill="background1" w:themeFillShade="D9"/>
            <w:vAlign w:val="center"/>
          </w:tcPr>
          <w:p w14:paraId="26068EF5" w14:textId="640191A5" w:rsidR="00700705" w:rsidRPr="005F6D3A" w:rsidRDefault="00700705" w:rsidP="005F6D3A">
            <w:pPr>
              <w:spacing w:line="240" w:lineRule="auto"/>
              <w:jc w:val="center"/>
              <w:rPr>
                <w:b/>
                <w:bCs/>
              </w:rPr>
            </w:pPr>
            <w:r w:rsidRPr="005F6D3A">
              <w:rPr>
                <w:b/>
                <w:bCs/>
              </w:rPr>
              <w:t>Nr.</w:t>
            </w:r>
          </w:p>
        </w:tc>
        <w:tc>
          <w:tcPr>
            <w:tcW w:w="3174" w:type="dxa"/>
            <w:shd w:val="clear" w:color="auto" w:fill="D9D9D9" w:themeFill="background1" w:themeFillShade="D9"/>
            <w:vAlign w:val="center"/>
          </w:tcPr>
          <w:p w14:paraId="64A71349" w14:textId="752BC78C" w:rsidR="00700705" w:rsidRPr="005F6D3A" w:rsidRDefault="00457472" w:rsidP="005F6D3A">
            <w:pPr>
              <w:spacing w:line="240" w:lineRule="auto"/>
              <w:jc w:val="center"/>
              <w:rPr>
                <w:b/>
                <w:bCs/>
              </w:rPr>
            </w:pPr>
            <w:r>
              <w:rPr>
                <w:b/>
                <w:bCs/>
              </w:rPr>
              <w:t xml:space="preserve">Pakalpojums </w:t>
            </w:r>
          </w:p>
        </w:tc>
        <w:tc>
          <w:tcPr>
            <w:tcW w:w="2126" w:type="dxa"/>
            <w:shd w:val="clear" w:color="auto" w:fill="D9D9D9" w:themeFill="background1" w:themeFillShade="D9"/>
            <w:vAlign w:val="center"/>
          </w:tcPr>
          <w:p w14:paraId="789BBFE4" w14:textId="6E5C91E4" w:rsidR="00700705" w:rsidRPr="005F6D3A" w:rsidRDefault="00700705" w:rsidP="005F6D3A">
            <w:pPr>
              <w:spacing w:line="240" w:lineRule="auto"/>
              <w:jc w:val="center"/>
              <w:rPr>
                <w:b/>
                <w:bCs/>
              </w:rPr>
            </w:pPr>
            <w:r w:rsidRPr="00BA0E5B">
              <w:rPr>
                <w:b/>
                <w:bCs/>
              </w:rPr>
              <w:t>Apkopju skaits gadā</w:t>
            </w:r>
            <w:r>
              <w:rPr>
                <w:b/>
                <w:bCs/>
              </w:rPr>
              <w:t xml:space="preserve"> </w:t>
            </w:r>
          </w:p>
        </w:tc>
        <w:tc>
          <w:tcPr>
            <w:tcW w:w="1701" w:type="dxa"/>
            <w:shd w:val="clear" w:color="auto" w:fill="D9D9D9" w:themeFill="background1" w:themeFillShade="D9"/>
            <w:vAlign w:val="center"/>
          </w:tcPr>
          <w:p w14:paraId="0A1D8F02" w14:textId="08F183D5" w:rsidR="00700705" w:rsidRPr="005F6D3A" w:rsidRDefault="00700705" w:rsidP="005F6D3A">
            <w:pPr>
              <w:spacing w:line="240" w:lineRule="auto"/>
              <w:jc w:val="center"/>
              <w:rPr>
                <w:b/>
                <w:bCs/>
              </w:rPr>
            </w:pPr>
            <w:r w:rsidRPr="005F6D3A">
              <w:rPr>
                <w:b/>
                <w:bCs/>
              </w:rPr>
              <w:t>Vienas reizes izmaksas</w:t>
            </w:r>
          </w:p>
        </w:tc>
        <w:tc>
          <w:tcPr>
            <w:tcW w:w="1559" w:type="dxa"/>
            <w:shd w:val="clear" w:color="auto" w:fill="D9D9D9" w:themeFill="background1" w:themeFillShade="D9"/>
            <w:vAlign w:val="center"/>
          </w:tcPr>
          <w:p w14:paraId="793C5EB8" w14:textId="77777777" w:rsidR="00457472" w:rsidRDefault="00457472" w:rsidP="005F6D3A">
            <w:pPr>
              <w:spacing w:line="240" w:lineRule="auto"/>
              <w:jc w:val="center"/>
              <w:rPr>
                <w:b/>
                <w:bCs/>
              </w:rPr>
            </w:pPr>
            <w:r>
              <w:rPr>
                <w:b/>
                <w:bCs/>
              </w:rPr>
              <w:t xml:space="preserve">A </w:t>
            </w:r>
          </w:p>
          <w:p w14:paraId="527059BC" w14:textId="2E86822A" w:rsidR="00700705" w:rsidRPr="005F6D3A" w:rsidRDefault="00457472" w:rsidP="005F6D3A">
            <w:pPr>
              <w:spacing w:line="240" w:lineRule="auto"/>
              <w:jc w:val="center"/>
              <w:rPr>
                <w:b/>
                <w:bCs/>
              </w:rPr>
            </w:pPr>
            <w:r>
              <w:rPr>
                <w:b/>
                <w:bCs/>
              </w:rPr>
              <w:t xml:space="preserve">Cena </w:t>
            </w:r>
            <w:r w:rsidR="00700705" w:rsidRPr="005F6D3A">
              <w:rPr>
                <w:b/>
                <w:bCs/>
              </w:rPr>
              <w:t>gadā [EUR bez PVN]</w:t>
            </w:r>
          </w:p>
        </w:tc>
      </w:tr>
      <w:tr w:rsidR="00700705" w:rsidRPr="005F6D3A" w14:paraId="1AEFA933" w14:textId="77777777" w:rsidTr="00700705">
        <w:trPr>
          <w:trHeight w:val="385"/>
        </w:trPr>
        <w:tc>
          <w:tcPr>
            <w:tcW w:w="675" w:type="dxa"/>
          </w:tcPr>
          <w:p w14:paraId="21C56B07" w14:textId="77777777" w:rsidR="00700705" w:rsidRPr="005F6D3A" w:rsidRDefault="00700705" w:rsidP="00F26A0E">
            <w:pPr>
              <w:spacing w:line="240" w:lineRule="auto"/>
              <w:jc w:val="center"/>
            </w:pPr>
            <w:r w:rsidRPr="005F6D3A">
              <w:t xml:space="preserve">1 </w:t>
            </w:r>
          </w:p>
        </w:tc>
        <w:tc>
          <w:tcPr>
            <w:tcW w:w="3174" w:type="dxa"/>
          </w:tcPr>
          <w:p w14:paraId="2DA7B832" w14:textId="77777777" w:rsidR="00700705" w:rsidRPr="005F6D3A" w:rsidRDefault="00700705" w:rsidP="00F26A0E">
            <w:pPr>
              <w:spacing w:line="240" w:lineRule="auto"/>
              <w:jc w:val="center"/>
            </w:pPr>
            <w:r w:rsidRPr="005F6D3A">
              <w:t xml:space="preserve">Stacionārā automātiskā ugunsdzēsības sprinkleru sistēma. Sūkņu stacija, sprinkleri </w:t>
            </w:r>
          </w:p>
        </w:tc>
        <w:tc>
          <w:tcPr>
            <w:tcW w:w="2126" w:type="dxa"/>
          </w:tcPr>
          <w:p w14:paraId="1652290A" w14:textId="77777777" w:rsidR="00700705" w:rsidRPr="005F6D3A" w:rsidRDefault="00700705" w:rsidP="00F26A0E">
            <w:pPr>
              <w:spacing w:line="240" w:lineRule="auto"/>
              <w:jc w:val="center"/>
            </w:pPr>
            <w:r w:rsidRPr="005F6D3A">
              <w:t xml:space="preserve">12 </w:t>
            </w:r>
          </w:p>
        </w:tc>
        <w:tc>
          <w:tcPr>
            <w:tcW w:w="1701" w:type="dxa"/>
          </w:tcPr>
          <w:p w14:paraId="68FD140F" w14:textId="114C120D" w:rsidR="00700705" w:rsidRPr="005F6D3A" w:rsidRDefault="00700705" w:rsidP="00F26A0E">
            <w:pPr>
              <w:spacing w:line="240" w:lineRule="auto"/>
              <w:jc w:val="center"/>
            </w:pPr>
          </w:p>
        </w:tc>
        <w:tc>
          <w:tcPr>
            <w:tcW w:w="1559" w:type="dxa"/>
          </w:tcPr>
          <w:p w14:paraId="6562D0C3" w14:textId="491FF9EA" w:rsidR="00700705" w:rsidRPr="005F6D3A" w:rsidRDefault="00700705" w:rsidP="00F26A0E">
            <w:pPr>
              <w:spacing w:line="240" w:lineRule="auto"/>
              <w:jc w:val="center"/>
            </w:pPr>
          </w:p>
        </w:tc>
      </w:tr>
      <w:tr w:rsidR="00700705" w:rsidRPr="005F6D3A" w14:paraId="16ACCFC6" w14:textId="77777777" w:rsidTr="00700705">
        <w:trPr>
          <w:trHeight w:val="247"/>
        </w:trPr>
        <w:tc>
          <w:tcPr>
            <w:tcW w:w="675" w:type="dxa"/>
          </w:tcPr>
          <w:p w14:paraId="773AD3A1" w14:textId="77777777" w:rsidR="00700705" w:rsidRPr="005F6D3A" w:rsidRDefault="00700705" w:rsidP="00F26A0E">
            <w:pPr>
              <w:spacing w:line="240" w:lineRule="auto"/>
              <w:jc w:val="center"/>
            </w:pPr>
            <w:r w:rsidRPr="005F6D3A">
              <w:t xml:space="preserve">2 </w:t>
            </w:r>
          </w:p>
        </w:tc>
        <w:tc>
          <w:tcPr>
            <w:tcW w:w="3174" w:type="dxa"/>
          </w:tcPr>
          <w:p w14:paraId="26D5B9FB" w14:textId="77777777" w:rsidR="00700705" w:rsidRPr="005F6D3A" w:rsidRDefault="00700705" w:rsidP="00F26A0E">
            <w:pPr>
              <w:spacing w:line="240" w:lineRule="auto"/>
              <w:jc w:val="center"/>
            </w:pPr>
            <w:r w:rsidRPr="005F6D3A">
              <w:t xml:space="preserve">Iekšējā ugunsdzēsības ūdensvada krānu sistēma </w:t>
            </w:r>
          </w:p>
        </w:tc>
        <w:tc>
          <w:tcPr>
            <w:tcW w:w="2126" w:type="dxa"/>
          </w:tcPr>
          <w:p w14:paraId="704C9AA3" w14:textId="77777777" w:rsidR="00700705" w:rsidRPr="005F6D3A" w:rsidRDefault="00700705" w:rsidP="00F26A0E">
            <w:pPr>
              <w:spacing w:line="240" w:lineRule="auto"/>
              <w:jc w:val="center"/>
            </w:pPr>
            <w:r w:rsidRPr="005F6D3A">
              <w:t xml:space="preserve">1 </w:t>
            </w:r>
          </w:p>
        </w:tc>
        <w:tc>
          <w:tcPr>
            <w:tcW w:w="1701" w:type="dxa"/>
          </w:tcPr>
          <w:p w14:paraId="45D551DB" w14:textId="6AC35787" w:rsidR="00700705" w:rsidRPr="005F6D3A" w:rsidRDefault="00700705" w:rsidP="00F26A0E">
            <w:pPr>
              <w:spacing w:line="240" w:lineRule="auto"/>
              <w:jc w:val="center"/>
            </w:pPr>
          </w:p>
        </w:tc>
        <w:tc>
          <w:tcPr>
            <w:tcW w:w="1559" w:type="dxa"/>
          </w:tcPr>
          <w:p w14:paraId="01E0586C" w14:textId="565D1963" w:rsidR="00700705" w:rsidRPr="005F6D3A" w:rsidRDefault="00700705" w:rsidP="00F26A0E">
            <w:pPr>
              <w:spacing w:line="240" w:lineRule="auto"/>
              <w:jc w:val="center"/>
            </w:pPr>
          </w:p>
        </w:tc>
      </w:tr>
      <w:tr w:rsidR="00700705" w:rsidRPr="005F6D3A" w14:paraId="1F8F9494" w14:textId="77777777" w:rsidTr="00700705">
        <w:trPr>
          <w:trHeight w:val="385"/>
        </w:trPr>
        <w:tc>
          <w:tcPr>
            <w:tcW w:w="675" w:type="dxa"/>
          </w:tcPr>
          <w:p w14:paraId="7EAB9CAB" w14:textId="77777777" w:rsidR="00700705" w:rsidRPr="005F6D3A" w:rsidRDefault="00700705" w:rsidP="00F26A0E">
            <w:pPr>
              <w:spacing w:line="240" w:lineRule="auto"/>
              <w:jc w:val="center"/>
            </w:pPr>
            <w:r w:rsidRPr="005F6D3A">
              <w:t xml:space="preserve">3 </w:t>
            </w:r>
          </w:p>
        </w:tc>
        <w:tc>
          <w:tcPr>
            <w:tcW w:w="3174" w:type="dxa"/>
          </w:tcPr>
          <w:p w14:paraId="18A656BE" w14:textId="77777777" w:rsidR="00700705" w:rsidRPr="005F6D3A" w:rsidRDefault="00700705" w:rsidP="00F26A0E">
            <w:pPr>
              <w:spacing w:line="240" w:lineRule="auto"/>
              <w:jc w:val="center"/>
            </w:pPr>
            <w:r w:rsidRPr="005F6D3A">
              <w:t xml:space="preserve">Automātiskā ugunsgrēka atklāšanas un trauksmes signalizācijas sistēma </w:t>
            </w:r>
          </w:p>
        </w:tc>
        <w:tc>
          <w:tcPr>
            <w:tcW w:w="2126" w:type="dxa"/>
          </w:tcPr>
          <w:p w14:paraId="405A6C00" w14:textId="77777777" w:rsidR="00700705" w:rsidRPr="005F6D3A" w:rsidRDefault="00700705" w:rsidP="00F26A0E">
            <w:pPr>
              <w:spacing w:line="240" w:lineRule="auto"/>
              <w:jc w:val="center"/>
            </w:pPr>
            <w:r w:rsidRPr="005F6D3A">
              <w:t xml:space="preserve">12 </w:t>
            </w:r>
          </w:p>
        </w:tc>
        <w:tc>
          <w:tcPr>
            <w:tcW w:w="1701" w:type="dxa"/>
          </w:tcPr>
          <w:p w14:paraId="67EDFF95" w14:textId="08C60A4A" w:rsidR="00700705" w:rsidRPr="005F6D3A" w:rsidRDefault="00700705" w:rsidP="00F26A0E">
            <w:pPr>
              <w:spacing w:line="240" w:lineRule="auto"/>
              <w:jc w:val="center"/>
            </w:pPr>
          </w:p>
        </w:tc>
        <w:tc>
          <w:tcPr>
            <w:tcW w:w="1559" w:type="dxa"/>
          </w:tcPr>
          <w:p w14:paraId="449B9428" w14:textId="4CA3DC55" w:rsidR="00700705" w:rsidRPr="005F6D3A" w:rsidRDefault="00700705" w:rsidP="00F26A0E">
            <w:pPr>
              <w:spacing w:line="240" w:lineRule="auto"/>
              <w:jc w:val="center"/>
            </w:pPr>
          </w:p>
        </w:tc>
      </w:tr>
      <w:tr w:rsidR="00700705" w:rsidRPr="005F6D3A" w14:paraId="2A1B1233" w14:textId="77777777" w:rsidTr="00700705">
        <w:trPr>
          <w:trHeight w:val="247"/>
        </w:trPr>
        <w:tc>
          <w:tcPr>
            <w:tcW w:w="675" w:type="dxa"/>
          </w:tcPr>
          <w:p w14:paraId="6243C7A2" w14:textId="77777777" w:rsidR="00700705" w:rsidRPr="005F6D3A" w:rsidRDefault="00700705" w:rsidP="00F26A0E">
            <w:pPr>
              <w:spacing w:line="240" w:lineRule="auto"/>
              <w:jc w:val="center"/>
            </w:pPr>
            <w:r w:rsidRPr="005F6D3A">
              <w:t xml:space="preserve">4 </w:t>
            </w:r>
          </w:p>
        </w:tc>
        <w:tc>
          <w:tcPr>
            <w:tcW w:w="3174" w:type="dxa"/>
          </w:tcPr>
          <w:p w14:paraId="5D4E71D5" w14:textId="77777777" w:rsidR="00700705" w:rsidRPr="005F6D3A" w:rsidRDefault="00700705" w:rsidP="00F26A0E">
            <w:pPr>
              <w:spacing w:line="240" w:lineRule="auto"/>
              <w:jc w:val="center"/>
            </w:pPr>
            <w:r w:rsidRPr="005F6D3A">
              <w:t xml:space="preserve">Automātiskā ugunsgrēka izziņošanas sistēma </w:t>
            </w:r>
          </w:p>
        </w:tc>
        <w:tc>
          <w:tcPr>
            <w:tcW w:w="2126" w:type="dxa"/>
          </w:tcPr>
          <w:p w14:paraId="2571EC5F" w14:textId="77777777" w:rsidR="00700705" w:rsidRPr="005F6D3A" w:rsidRDefault="00700705" w:rsidP="00F26A0E">
            <w:pPr>
              <w:spacing w:line="240" w:lineRule="auto"/>
              <w:jc w:val="center"/>
            </w:pPr>
            <w:r w:rsidRPr="005F6D3A">
              <w:t xml:space="preserve">4 </w:t>
            </w:r>
          </w:p>
        </w:tc>
        <w:tc>
          <w:tcPr>
            <w:tcW w:w="1701" w:type="dxa"/>
          </w:tcPr>
          <w:p w14:paraId="1E85B2E2" w14:textId="74F28056" w:rsidR="00700705" w:rsidRPr="005F6D3A" w:rsidRDefault="00700705" w:rsidP="00F26A0E">
            <w:pPr>
              <w:spacing w:line="240" w:lineRule="auto"/>
              <w:jc w:val="center"/>
            </w:pPr>
          </w:p>
        </w:tc>
        <w:tc>
          <w:tcPr>
            <w:tcW w:w="1559" w:type="dxa"/>
          </w:tcPr>
          <w:p w14:paraId="60D36D75" w14:textId="3085634B" w:rsidR="00700705" w:rsidRPr="005F6D3A" w:rsidRDefault="00700705" w:rsidP="00F26A0E">
            <w:pPr>
              <w:spacing w:line="240" w:lineRule="auto"/>
              <w:jc w:val="center"/>
            </w:pPr>
          </w:p>
        </w:tc>
      </w:tr>
      <w:tr w:rsidR="00700705" w:rsidRPr="005F6D3A" w14:paraId="52386227" w14:textId="77777777" w:rsidTr="00700705">
        <w:trPr>
          <w:trHeight w:val="109"/>
        </w:trPr>
        <w:tc>
          <w:tcPr>
            <w:tcW w:w="675" w:type="dxa"/>
          </w:tcPr>
          <w:p w14:paraId="6B95E932" w14:textId="77777777" w:rsidR="00700705" w:rsidRPr="005F6D3A" w:rsidRDefault="00700705" w:rsidP="00F26A0E">
            <w:pPr>
              <w:spacing w:line="240" w:lineRule="auto"/>
              <w:jc w:val="center"/>
            </w:pPr>
            <w:r w:rsidRPr="005F6D3A">
              <w:t xml:space="preserve">5 </w:t>
            </w:r>
          </w:p>
        </w:tc>
        <w:tc>
          <w:tcPr>
            <w:tcW w:w="3174" w:type="dxa"/>
          </w:tcPr>
          <w:p w14:paraId="7120059E" w14:textId="77777777" w:rsidR="00700705" w:rsidRPr="005F6D3A" w:rsidRDefault="00700705" w:rsidP="00F26A0E">
            <w:pPr>
              <w:spacing w:line="240" w:lineRule="auto"/>
              <w:jc w:val="center"/>
            </w:pPr>
            <w:r w:rsidRPr="005F6D3A">
              <w:t xml:space="preserve">Dūmu novadīšanas sistēma </w:t>
            </w:r>
          </w:p>
        </w:tc>
        <w:tc>
          <w:tcPr>
            <w:tcW w:w="2126" w:type="dxa"/>
          </w:tcPr>
          <w:p w14:paraId="7484724F" w14:textId="77777777" w:rsidR="00700705" w:rsidRPr="005F6D3A" w:rsidRDefault="00700705" w:rsidP="00F26A0E">
            <w:pPr>
              <w:spacing w:line="240" w:lineRule="auto"/>
              <w:jc w:val="center"/>
            </w:pPr>
            <w:r w:rsidRPr="005F6D3A">
              <w:t xml:space="preserve">2 </w:t>
            </w:r>
          </w:p>
        </w:tc>
        <w:tc>
          <w:tcPr>
            <w:tcW w:w="1701" w:type="dxa"/>
          </w:tcPr>
          <w:p w14:paraId="182240E7" w14:textId="0EAA165F" w:rsidR="00700705" w:rsidRPr="005F6D3A" w:rsidRDefault="00700705" w:rsidP="00F26A0E">
            <w:pPr>
              <w:spacing w:line="240" w:lineRule="auto"/>
              <w:jc w:val="center"/>
            </w:pPr>
          </w:p>
        </w:tc>
        <w:tc>
          <w:tcPr>
            <w:tcW w:w="1559" w:type="dxa"/>
          </w:tcPr>
          <w:p w14:paraId="01FFED1F" w14:textId="163250DD" w:rsidR="00700705" w:rsidRPr="005F6D3A" w:rsidRDefault="00700705" w:rsidP="00F26A0E">
            <w:pPr>
              <w:spacing w:line="240" w:lineRule="auto"/>
              <w:jc w:val="center"/>
            </w:pPr>
          </w:p>
        </w:tc>
      </w:tr>
      <w:tr w:rsidR="00700705" w:rsidRPr="005F6D3A" w14:paraId="599D64F6" w14:textId="77777777" w:rsidTr="00700705">
        <w:trPr>
          <w:trHeight w:val="661"/>
        </w:trPr>
        <w:tc>
          <w:tcPr>
            <w:tcW w:w="675" w:type="dxa"/>
          </w:tcPr>
          <w:p w14:paraId="581A4C3C" w14:textId="77777777" w:rsidR="00700705" w:rsidRPr="005F6D3A" w:rsidRDefault="00700705" w:rsidP="00F26A0E">
            <w:pPr>
              <w:spacing w:line="240" w:lineRule="auto"/>
              <w:jc w:val="center"/>
            </w:pPr>
            <w:r w:rsidRPr="005F6D3A">
              <w:t xml:space="preserve">6 </w:t>
            </w:r>
          </w:p>
        </w:tc>
        <w:tc>
          <w:tcPr>
            <w:tcW w:w="3174" w:type="dxa"/>
          </w:tcPr>
          <w:p w14:paraId="03EB7104" w14:textId="77777777" w:rsidR="00700705" w:rsidRPr="005F6D3A" w:rsidRDefault="00700705" w:rsidP="00F26A0E">
            <w:pPr>
              <w:spacing w:line="240" w:lineRule="auto"/>
              <w:jc w:val="center"/>
            </w:pPr>
            <w:r w:rsidRPr="005F6D3A">
              <w:t xml:space="preserve">Dīzeļģeneratora J88K apkope, (cenā ir iekļauta nepieciešamo materiālu: eļļas, dzesēšanas šķidruma, eļļas filtra un degvielas filtra maiņa 1x gadā) </w:t>
            </w:r>
          </w:p>
        </w:tc>
        <w:tc>
          <w:tcPr>
            <w:tcW w:w="2126" w:type="dxa"/>
          </w:tcPr>
          <w:p w14:paraId="7A5B6A69" w14:textId="77777777" w:rsidR="00700705" w:rsidRPr="005F6D3A" w:rsidRDefault="00700705" w:rsidP="00F26A0E">
            <w:pPr>
              <w:spacing w:line="240" w:lineRule="auto"/>
              <w:jc w:val="center"/>
            </w:pPr>
            <w:r w:rsidRPr="005F6D3A">
              <w:t xml:space="preserve">2 </w:t>
            </w:r>
          </w:p>
        </w:tc>
        <w:tc>
          <w:tcPr>
            <w:tcW w:w="1701" w:type="dxa"/>
          </w:tcPr>
          <w:p w14:paraId="200E34AF" w14:textId="5815C41D" w:rsidR="00700705" w:rsidRPr="005F6D3A" w:rsidRDefault="00700705" w:rsidP="00F26A0E">
            <w:pPr>
              <w:spacing w:line="240" w:lineRule="auto"/>
              <w:jc w:val="center"/>
            </w:pPr>
          </w:p>
        </w:tc>
        <w:tc>
          <w:tcPr>
            <w:tcW w:w="1559" w:type="dxa"/>
          </w:tcPr>
          <w:p w14:paraId="34FC9999" w14:textId="2E28F46F" w:rsidR="00700705" w:rsidRPr="005F6D3A" w:rsidRDefault="00700705" w:rsidP="00F26A0E">
            <w:pPr>
              <w:spacing w:line="240" w:lineRule="auto"/>
              <w:jc w:val="center"/>
            </w:pPr>
          </w:p>
        </w:tc>
      </w:tr>
      <w:tr w:rsidR="00700705" w:rsidRPr="005F6D3A" w14:paraId="32591780" w14:textId="77777777" w:rsidTr="00700705">
        <w:trPr>
          <w:trHeight w:val="385"/>
        </w:trPr>
        <w:tc>
          <w:tcPr>
            <w:tcW w:w="675" w:type="dxa"/>
          </w:tcPr>
          <w:p w14:paraId="06371E2B" w14:textId="77777777" w:rsidR="00700705" w:rsidRPr="005F6D3A" w:rsidRDefault="00700705" w:rsidP="00F26A0E">
            <w:pPr>
              <w:spacing w:line="240" w:lineRule="auto"/>
              <w:jc w:val="center"/>
            </w:pPr>
            <w:r w:rsidRPr="005F6D3A">
              <w:t xml:space="preserve">7 </w:t>
            </w:r>
          </w:p>
        </w:tc>
        <w:tc>
          <w:tcPr>
            <w:tcW w:w="3174" w:type="dxa"/>
          </w:tcPr>
          <w:p w14:paraId="0B8D0136" w14:textId="77777777" w:rsidR="00700705" w:rsidRPr="005F6D3A" w:rsidRDefault="00700705" w:rsidP="00F26A0E">
            <w:pPr>
              <w:spacing w:line="240" w:lineRule="auto"/>
              <w:jc w:val="center"/>
            </w:pPr>
            <w:r w:rsidRPr="005F6D3A">
              <w:t xml:space="preserve">Videonovērošanas sistēma, piekļuves kontroles sistēma un apsardzes sistēma </w:t>
            </w:r>
          </w:p>
        </w:tc>
        <w:tc>
          <w:tcPr>
            <w:tcW w:w="2126" w:type="dxa"/>
          </w:tcPr>
          <w:p w14:paraId="3B7420D3" w14:textId="77777777" w:rsidR="00700705" w:rsidRPr="005F6D3A" w:rsidRDefault="00700705" w:rsidP="00F26A0E">
            <w:pPr>
              <w:spacing w:line="240" w:lineRule="auto"/>
              <w:jc w:val="center"/>
            </w:pPr>
            <w:r w:rsidRPr="005F6D3A">
              <w:t xml:space="preserve">4 </w:t>
            </w:r>
          </w:p>
        </w:tc>
        <w:tc>
          <w:tcPr>
            <w:tcW w:w="1701" w:type="dxa"/>
          </w:tcPr>
          <w:p w14:paraId="711C1EEF" w14:textId="679CF812" w:rsidR="00700705" w:rsidRPr="005F6D3A" w:rsidRDefault="00700705" w:rsidP="00F26A0E">
            <w:pPr>
              <w:spacing w:line="240" w:lineRule="auto"/>
              <w:jc w:val="center"/>
            </w:pPr>
          </w:p>
        </w:tc>
        <w:tc>
          <w:tcPr>
            <w:tcW w:w="1559" w:type="dxa"/>
          </w:tcPr>
          <w:p w14:paraId="2AA26067" w14:textId="56117B0E" w:rsidR="00700705" w:rsidRPr="005F6D3A" w:rsidRDefault="00700705" w:rsidP="00F26A0E">
            <w:pPr>
              <w:spacing w:line="240" w:lineRule="auto"/>
              <w:jc w:val="center"/>
            </w:pPr>
          </w:p>
        </w:tc>
      </w:tr>
      <w:tr w:rsidR="00700705" w:rsidRPr="005F6D3A" w14:paraId="71112920" w14:textId="24D1E59D" w:rsidTr="00700705">
        <w:trPr>
          <w:trHeight w:val="107"/>
        </w:trPr>
        <w:tc>
          <w:tcPr>
            <w:tcW w:w="7676" w:type="dxa"/>
            <w:gridSpan w:val="4"/>
            <w:vAlign w:val="center"/>
          </w:tcPr>
          <w:p w14:paraId="65F89E90" w14:textId="5958C4BE" w:rsidR="00700705" w:rsidRPr="005F6D3A" w:rsidRDefault="00700705" w:rsidP="005F6D3A">
            <w:pPr>
              <w:spacing w:line="240" w:lineRule="auto"/>
              <w:jc w:val="right"/>
              <w:rPr>
                <w:b/>
                <w:bCs/>
              </w:rPr>
            </w:pPr>
            <w:r w:rsidRPr="005F6D3A">
              <w:rPr>
                <w:b/>
                <w:bCs/>
              </w:rPr>
              <w:t>Kopā EUR bez PVN</w:t>
            </w:r>
          </w:p>
        </w:tc>
        <w:tc>
          <w:tcPr>
            <w:tcW w:w="1559" w:type="dxa"/>
          </w:tcPr>
          <w:p w14:paraId="23627CD2" w14:textId="77777777" w:rsidR="00700705" w:rsidRPr="005F6D3A" w:rsidRDefault="00700705" w:rsidP="00F26A0E">
            <w:pPr>
              <w:spacing w:line="240" w:lineRule="auto"/>
              <w:jc w:val="center"/>
            </w:pPr>
          </w:p>
        </w:tc>
      </w:tr>
    </w:tbl>
    <w:p w14:paraId="33C28BFB" w14:textId="77777777" w:rsidR="00457472" w:rsidRDefault="00457472" w:rsidP="005F6D3A">
      <w:pPr>
        <w:pStyle w:val="Default"/>
        <w:jc w:val="both"/>
        <w:rPr>
          <w:rFonts w:ascii="Times New Roman" w:hAnsi="Times New Roman" w:cs="Times New Roman"/>
          <w:b/>
          <w:bCs/>
        </w:rPr>
      </w:pPr>
    </w:p>
    <w:p w14:paraId="622CAAE5" w14:textId="77777777" w:rsidR="00457472" w:rsidRPr="004E57D4" w:rsidRDefault="00457472" w:rsidP="00457472">
      <w:pPr>
        <w:spacing w:line="240" w:lineRule="auto"/>
        <w:rPr>
          <w:rFonts w:ascii="Arial" w:eastAsia="Times New Roman" w:hAnsi="Arial" w:cs="Arial"/>
          <w:sz w:val="20"/>
          <w:szCs w:val="20"/>
        </w:rPr>
      </w:pPr>
    </w:p>
    <w:tbl>
      <w:tblPr>
        <w:tblStyle w:val="Reatabula"/>
        <w:tblW w:w="9073" w:type="dxa"/>
        <w:tblInd w:w="-147" w:type="dxa"/>
        <w:tblLook w:val="04A0" w:firstRow="1" w:lastRow="0" w:firstColumn="1" w:lastColumn="0" w:noHBand="0" w:noVBand="1"/>
      </w:tblPr>
      <w:tblGrid>
        <w:gridCol w:w="3827"/>
        <w:gridCol w:w="1701"/>
        <w:gridCol w:w="3545"/>
      </w:tblGrid>
      <w:tr w:rsidR="000E2B5A" w:rsidRPr="004E57D4" w14:paraId="608AAD2F" w14:textId="77777777" w:rsidTr="000E2B5A">
        <w:tc>
          <w:tcPr>
            <w:tcW w:w="3827" w:type="dxa"/>
            <w:vAlign w:val="center"/>
          </w:tcPr>
          <w:p w14:paraId="66A50A1A" w14:textId="6A74DA21" w:rsidR="000E2B5A" w:rsidRPr="00457472" w:rsidRDefault="000E2B5A" w:rsidP="00F824BE">
            <w:pPr>
              <w:jc w:val="center"/>
              <w:rPr>
                <w:rFonts w:eastAsia="Times New Roman"/>
              </w:rPr>
            </w:pPr>
            <w:r w:rsidRPr="00457472">
              <w:rPr>
                <w:rFonts w:eastAsia="Times New Roman"/>
              </w:rPr>
              <w:lastRenderedPageBreak/>
              <w:t>Pakalpojums</w:t>
            </w:r>
          </w:p>
        </w:tc>
        <w:tc>
          <w:tcPr>
            <w:tcW w:w="1701" w:type="dxa"/>
            <w:vAlign w:val="center"/>
          </w:tcPr>
          <w:p w14:paraId="54020DBB" w14:textId="5373AC6A" w:rsidR="000E2B5A" w:rsidRPr="00457472" w:rsidRDefault="000E2B5A" w:rsidP="00F824BE">
            <w:pPr>
              <w:jc w:val="center"/>
              <w:rPr>
                <w:rFonts w:eastAsia="Times New Roman"/>
              </w:rPr>
            </w:pPr>
            <w:r w:rsidRPr="00457472">
              <w:rPr>
                <w:rFonts w:eastAsia="Times New Roman"/>
              </w:rPr>
              <w:t>Prognozētais darba apjoms gadā (h)</w:t>
            </w:r>
          </w:p>
        </w:tc>
        <w:tc>
          <w:tcPr>
            <w:tcW w:w="3545" w:type="dxa"/>
            <w:vAlign w:val="center"/>
          </w:tcPr>
          <w:p w14:paraId="50542743" w14:textId="77777777" w:rsidR="000E2B5A" w:rsidRDefault="000E2B5A" w:rsidP="00F824BE">
            <w:pPr>
              <w:jc w:val="center"/>
              <w:rPr>
                <w:rFonts w:eastAsia="Times New Roman"/>
              </w:rPr>
            </w:pPr>
            <w:r>
              <w:rPr>
                <w:rFonts w:eastAsia="Times New Roman"/>
              </w:rPr>
              <w:t xml:space="preserve"> B</w:t>
            </w:r>
          </w:p>
          <w:p w14:paraId="6DD5AB6D" w14:textId="2C8B7967" w:rsidR="000E2B5A" w:rsidRPr="00457472" w:rsidRDefault="000E2B5A" w:rsidP="00F824BE">
            <w:pPr>
              <w:jc w:val="center"/>
              <w:rPr>
                <w:rFonts w:eastAsia="Times New Roman"/>
              </w:rPr>
            </w:pPr>
            <w:r w:rsidRPr="00457472">
              <w:rPr>
                <w:rFonts w:eastAsia="Times New Roman"/>
              </w:rPr>
              <w:t>Vienas darba stundas</w:t>
            </w:r>
            <w:r>
              <w:rPr>
                <w:rFonts w:eastAsia="Times New Roman"/>
              </w:rPr>
              <w:t xml:space="preserve"> (reizes)</w:t>
            </w:r>
            <w:r w:rsidRPr="00457472">
              <w:rPr>
                <w:rFonts w:eastAsia="Times New Roman"/>
              </w:rPr>
              <w:t xml:space="preserve"> izmaksas</w:t>
            </w:r>
            <w:r>
              <w:t xml:space="preserve"> </w:t>
            </w:r>
            <w:r w:rsidRPr="000E2B5A">
              <w:rPr>
                <w:rFonts w:eastAsia="Times New Roman"/>
              </w:rPr>
              <w:t>EUR</w:t>
            </w:r>
            <w:r>
              <w:rPr>
                <w:rFonts w:eastAsia="Times New Roman"/>
              </w:rPr>
              <w:t xml:space="preserve"> </w:t>
            </w:r>
            <w:r w:rsidRPr="000E2B5A">
              <w:rPr>
                <w:rFonts w:eastAsia="Times New Roman"/>
              </w:rPr>
              <w:t>bez</w:t>
            </w:r>
            <w:r>
              <w:rPr>
                <w:rFonts w:eastAsia="Times New Roman"/>
              </w:rPr>
              <w:t xml:space="preserve"> </w:t>
            </w:r>
            <w:r w:rsidRPr="000E2B5A">
              <w:rPr>
                <w:rFonts w:eastAsia="Times New Roman"/>
              </w:rPr>
              <w:t>PVN</w:t>
            </w:r>
          </w:p>
        </w:tc>
      </w:tr>
      <w:tr w:rsidR="000E2B5A" w:rsidRPr="004E57D4" w14:paraId="7E900CA1" w14:textId="77777777" w:rsidTr="000E2B5A">
        <w:tc>
          <w:tcPr>
            <w:tcW w:w="3827" w:type="dxa"/>
            <w:vAlign w:val="center"/>
          </w:tcPr>
          <w:p w14:paraId="6B398AF4" w14:textId="1AD1A200" w:rsidR="000E2B5A" w:rsidRPr="00457472" w:rsidRDefault="000E2B5A" w:rsidP="00457472">
            <w:pPr>
              <w:rPr>
                <w:rFonts w:eastAsia="Times New Roman"/>
              </w:rPr>
            </w:pPr>
            <w:r w:rsidRPr="00457472">
              <w:rPr>
                <w:rFonts w:eastAsia="Times New Roman"/>
              </w:rPr>
              <w:t>VIENS IZSAUKUMS VIENAM TEHNIĶIM</w:t>
            </w:r>
          </w:p>
          <w:p w14:paraId="4322C9D4" w14:textId="0127B438" w:rsidR="000E2B5A" w:rsidRPr="00457472" w:rsidRDefault="000E2B5A" w:rsidP="00457472">
            <w:pPr>
              <w:rPr>
                <w:rFonts w:eastAsia="Times New Roman"/>
              </w:rPr>
            </w:pPr>
            <w:r w:rsidRPr="00457472">
              <w:rPr>
                <w:rFonts w:eastAsia="Times New Roman"/>
              </w:rPr>
              <w:t xml:space="preserve"> 1 (vienas) stundas tarifa likme (EUR/h bez PVN)</w:t>
            </w:r>
          </w:p>
        </w:tc>
        <w:tc>
          <w:tcPr>
            <w:tcW w:w="1701" w:type="dxa"/>
            <w:vAlign w:val="center"/>
          </w:tcPr>
          <w:p w14:paraId="73A33037" w14:textId="42736F17" w:rsidR="000E2B5A" w:rsidRPr="00457472" w:rsidRDefault="000E2B5A" w:rsidP="00F824BE">
            <w:pPr>
              <w:jc w:val="center"/>
              <w:rPr>
                <w:rFonts w:eastAsia="Times New Roman"/>
                <w:i/>
                <w:iCs/>
              </w:rPr>
            </w:pPr>
            <w:r w:rsidRPr="00457472">
              <w:rPr>
                <w:rFonts w:eastAsia="Times New Roman"/>
                <w:i/>
                <w:iCs/>
              </w:rPr>
              <w:t>2</w:t>
            </w:r>
          </w:p>
        </w:tc>
        <w:tc>
          <w:tcPr>
            <w:tcW w:w="3545" w:type="dxa"/>
            <w:vAlign w:val="center"/>
          </w:tcPr>
          <w:p w14:paraId="567D9169" w14:textId="0259609F" w:rsidR="000E2B5A" w:rsidRPr="00457472" w:rsidRDefault="000E2B5A" w:rsidP="00F824BE">
            <w:pPr>
              <w:jc w:val="center"/>
              <w:rPr>
                <w:rFonts w:eastAsia="Times New Roman"/>
                <w:i/>
                <w:iCs/>
              </w:rPr>
            </w:pPr>
          </w:p>
        </w:tc>
      </w:tr>
      <w:tr w:rsidR="000E2B5A" w:rsidRPr="004E57D4" w14:paraId="67081A1C" w14:textId="77777777" w:rsidTr="000E2B5A">
        <w:tc>
          <w:tcPr>
            <w:tcW w:w="3827" w:type="dxa"/>
          </w:tcPr>
          <w:p w14:paraId="21C71CF8" w14:textId="06CD4177" w:rsidR="000E2B5A" w:rsidRPr="00457472" w:rsidRDefault="000E2B5A" w:rsidP="00457472">
            <w:pPr>
              <w:rPr>
                <w:rFonts w:eastAsia="Times New Roman"/>
              </w:rPr>
            </w:pPr>
            <w:r w:rsidRPr="00457472">
              <w:rPr>
                <w:rFonts w:eastAsia="Times New Roman"/>
              </w:rPr>
              <w:t xml:space="preserve">VIENS IZSAUKUMS VIENAM INŽENIERIM </w:t>
            </w:r>
          </w:p>
          <w:p w14:paraId="7741768B" w14:textId="6EAF1E66" w:rsidR="000E2B5A" w:rsidRPr="00457472" w:rsidRDefault="000E2B5A" w:rsidP="00457472">
            <w:pPr>
              <w:rPr>
                <w:rFonts w:eastAsia="Times New Roman"/>
              </w:rPr>
            </w:pPr>
            <w:r w:rsidRPr="00457472">
              <w:rPr>
                <w:rFonts w:eastAsia="Times New Roman"/>
              </w:rPr>
              <w:t>1 (vienas) stundas tarifa likme (EUR/h bez PVN)</w:t>
            </w:r>
          </w:p>
        </w:tc>
        <w:tc>
          <w:tcPr>
            <w:tcW w:w="1701" w:type="dxa"/>
            <w:vAlign w:val="center"/>
          </w:tcPr>
          <w:p w14:paraId="7BD215C1" w14:textId="4DEC6AB4" w:rsidR="000E2B5A" w:rsidRPr="00457472" w:rsidRDefault="000E2B5A" w:rsidP="00F824BE">
            <w:pPr>
              <w:jc w:val="center"/>
              <w:rPr>
                <w:rFonts w:eastAsia="Times New Roman"/>
              </w:rPr>
            </w:pPr>
            <w:r w:rsidRPr="00457472">
              <w:rPr>
                <w:rFonts w:eastAsia="Times New Roman"/>
              </w:rPr>
              <w:t>2</w:t>
            </w:r>
          </w:p>
        </w:tc>
        <w:tc>
          <w:tcPr>
            <w:tcW w:w="3545" w:type="dxa"/>
            <w:vAlign w:val="center"/>
          </w:tcPr>
          <w:p w14:paraId="45998C31" w14:textId="77777777" w:rsidR="000E2B5A" w:rsidRPr="00457472" w:rsidRDefault="000E2B5A" w:rsidP="00F824BE">
            <w:pPr>
              <w:jc w:val="center"/>
              <w:rPr>
                <w:rFonts w:eastAsia="Times New Roman"/>
              </w:rPr>
            </w:pPr>
          </w:p>
        </w:tc>
      </w:tr>
      <w:tr w:rsidR="000E2B5A" w:rsidRPr="004E57D4" w14:paraId="5DCEF65B" w14:textId="77777777" w:rsidTr="004B6742">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C61736B" w14:textId="535143E3" w:rsidR="000E2B5A" w:rsidRPr="00457472" w:rsidRDefault="000E2B5A" w:rsidP="000E2B5A">
            <w:pPr>
              <w:rPr>
                <w:rFonts w:eastAsia="Times New Roman"/>
              </w:rPr>
            </w:pPr>
            <w:r>
              <w:rPr>
                <w:b/>
                <w:bCs/>
              </w:rPr>
              <w:t xml:space="preserve">Viena </w:t>
            </w:r>
            <w:r w:rsidRPr="005F6D3A">
              <w:rPr>
                <w:b/>
                <w:bCs/>
              </w:rPr>
              <w:t xml:space="preserve">IZSAUKUMA MAKSA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95B912" w14:textId="70ECDC4B" w:rsidR="000E2B5A" w:rsidRPr="00457472" w:rsidRDefault="000E2B5A" w:rsidP="000E2B5A">
            <w:pPr>
              <w:jc w:val="center"/>
              <w:rPr>
                <w:rFonts w:eastAsia="Times New Roman"/>
              </w:rPr>
            </w:pPr>
            <w:r>
              <w:rPr>
                <w:rFonts w:eastAsia="Times New Roman"/>
              </w:rPr>
              <w:t>2 reizes</w:t>
            </w:r>
          </w:p>
        </w:tc>
        <w:tc>
          <w:tcPr>
            <w:tcW w:w="3545" w:type="dxa"/>
            <w:vAlign w:val="center"/>
          </w:tcPr>
          <w:p w14:paraId="77E9C246" w14:textId="77777777" w:rsidR="000E2B5A" w:rsidRPr="00457472" w:rsidRDefault="000E2B5A" w:rsidP="000E2B5A">
            <w:pPr>
              <w:jc w:val="center"/>
              <w:rPr>
                <w:rFonts w:eastAsia="Times New Roman"/>
              </w:rPr>
            </w:pPr>
          </w:p>
        </w:tc>
      </w:tr>
      <w:tr w:rsidR="000E2B5A" w:rsidRPr="004E57D4" w14:paraId="27748050" w14:textId="77777777" w:rsidTr="000E2B5A">
        <w:tc>
          <w:tcPr>
            <w:tcW w:w="3827" w:type="dxa"/>
          </w:tcPr>
          <w:p w14:paraId="0718FB18" w14:textId="43217E58" w:rsidR="000E2B5A" w:rsidRPr="00457472" w:rsidRDefault="000E2B5A" w:rsidP="000E2B5A">
            <w:pPr>
              <w:rPr>
                <w:rFonts w:eastAsia="Times New Roman"/>
              </w:rPr>
            </w:pPr>
            <w:r>
              <w:rPr>
                <w:rFonts w:eastAsia="Times New Roman"/>
              </w:rPr>
              <w:t xml:space="preserve">Viena izsaukuma </w:t>
            </w:r>
            <w:r w:rsidRPr="000E2B5A">
              <w:rPr>
                <w:rFonts w:eastAsia="Times New Roman"/>
              </w:rPr>
              <w:t>TRANSPORTA IZDEVUMI</w:t>
            </w:r>
          </w:p>
        </w:tc>
        <w:tc>
          <w:tcPr>
            <w:tcW w:w="1701" w:type="dxa"/>
            <w:vAlign w:val="center"/>
          </w:tcPr>
          <w:p w14:paraId="64656B4F" w14:textId="685E6C2D" w:rsidR="000E2B5A" w:rsidRPr="00457472" w:rsidRDefault="000E2B5A" w:rsidP="000E2B5A">
            <w:pPr>
              <w:jc w:val="center"/>
              <w:rPr>
                <w:rFonts w:eastAsia="Times New Roman"/>
              </w:rPr>
            </w:pPr>
            <w:r>
              <w:rPr>
                <w:rFonts w:eastAsia="Times New Roman"/>
              </w:rPr>
              <w:t>2 reizes</w:t>
            </w:r>
          </w:p>
        </w:tc>
        <w:tc>
          <w:tcPr>
            <w:tcW w:w="3545" w:type="dxa"/>
            <w:vAlign w:val="center"/>
          </w:tcPr>
          <w:p w14:paraId="21D29A41" w14:textId="77777777" w:rsidR="000E2B5A" w:rsidRPr="00457472" w:rsidRDefault="000E2B5A" w:rsidP="000E2B5A">
            <w:pPr>
              <w:jc w:val="center"/>
              <w:rPr>
                <w:rFonts w:eastAsia="Times New Roman"/>
              </w:rPr>
            </w:pPr>
          </w:p>
        </w:tc>
      </w:tr>
    </w:tbl>
    <w:p w14:paraId="3CDE9324" w14:textId="77777777" w:rsidR="00457472" w:rsidRPr="004E57D4" w:rsidRDefault="00457472" w:rsidP="00457472">
      <w:pPr>
        <w:spacing w:line="240" w:lineRule="auto"/>
        <w:rPr>
          <w:rFonts w:ascii="Arial" w:eastAsia="Times New Roman" w:hAnsi="Arial" w:cs="Arial"/>
          <w:sz w:val="20"/>
          <w:szCs w:val="20"/>
        </w:rPr>
      </w:pPr>
    </w:p>
    <w:tbl>
      <w:tblPr>
        <w:tblStyle w:val="Reatabula"/>
        <w:tblW w:w="0" w:type="auto"/>
        <w:tblLook w:val="04A0" w:firstRow="1" w:lastRow="0" w:firstColumn="1" w:lastColumn="0" w:noHBand="0" w:noVBand="1"/>
      </w:tblPr>
      <w:tblGrid>
        <w:gridCol w:w="2972"/>
        <w:gridCol w:w="1487"/>
      </w:tblGrid>
      <w:tr w:rsidR="00457472" w:rsidRPr="004E57D4" w14:paraId="7B8162D6" w14:textId="77777777" w:rsidTr="00F824BE">
        <w:tc>
          <w:tcPr>
            <w:tcW w:w="2972" w:type="dxa"/>
            <w:vAlign w:val="center"/>
          </w:tcPr>
          <w:p w14:paraId="41BFA64B" w14:textId="77777777" w:rsidR="00457472" w:rsidRPr="00457472" w:rsidRDefault="00457472" w:rsidP="00F824BE">
            <w:pPr>
              <w:jc w:val="center"/>
              <w:rPr>
                <w:rFonts w:eastAsia="Times New Roman"/>
              </w:rPr>
            </w:pPr>
            <w:r w:rsidRPr="00457472">
              <w:rPr>
                <w:rFonts w:eastAsia="Times New Roman"/>
              </w:rPr>
              <w:t>Pakalpojums</w:t>
            </w:r>
          </w:p>
        </w:tc>
        <w:tc>
          <w:tcPr>
            <w:tcW w:w="1487" w:type="dxa"/>
            <w:vAlign w:val="center"/>
          </w:tcPr>
          <w:p w14:paraId="705B5965" w14:textId="77777777" w:rsidR="00457472" w:rsidRPr="00457472" w:rsidRDefault="00457472" w:rsidP="00F824BE">
            <w:pPr>
              <w:jc w:val="center"/>
              <w:rPr>
                <w:rFonts w:eastAsia="Times New Roman"/>
                <w:b/>
                <w:bCs/>
              </w:rPr>
            </w:pPr>
            <w:r w:rsidRPr="00457472">
              <w:rPr>
                <w:rFonts w:eastAsia="Times New Roman"/>
                <w:b/>
                <w:bCs/>
              </w:rPr>
              <w:t>Vērtējamā cena</w:t>
            </w:r>
          </w:p>
        </w:tc>
      </w:tr>
      <w:tr w:rsidR="00457472" w:rsidRPr="004E57D4" w14:paraId="30EA25C0" w14:textId="77777777" w:rsidTr="00F824BE">
        <w:tc>
          <w:tcPr>
            <w:tcW w:w="2972" w:type="dxa"/>
            <w:vAlign w:val="center"/>
          </w:tcPr>
          <w:p w14:paraId="2DB9A25B" w14:textId="77777777" w:rsidR="00457472" w:rsidRPr="00457472" w:rsidRDefault="00457472" w:rsidP="00F824BE">
            <w:pPr>
              <w:jc w:val="center"/>
              <w:rPr>
                <w:rFonts w:eastAsia="Times New Roman"/>
                <w:i/>
                <w:iCs/>
              </w:rPr>
            </w:pPr>
          </w:p>
        </w:tc>
        <w:tc>
          <w:tcPr>
            <w:tcW w:w="1487" w:type="dxa"/>
            <w:vAlign w:val="center"/>
          </w:tcPr>
          <w:p w14:paraId="45964537" w14:textId="037C26F5" w:rsidR="00457472" w:rsidRPr="00457472" w:rsidRDefault="00457472" w:rsidP="00F824BE">
            <w:pPr>
              <w:jc w:val="center"/>
              <w:rPr>
                <w:rFonts w:eastAsia="Times New Roman"/>
                <w:i/>
                <w:iCs/>
              </w:rPr>
            </w:pPr>
            <w:r w:rsidRPr="00457472">
              <w:rPr>
                <w:rFonts w:eastAsia="Times New Roman"/>
                <w:i/>
                <w:iCs/>
              </w:rPr>
              <w:t>A + B</w:t>
            </w:r>
          </w:p>
        </w:tc>
      </w:tr>
      <w:tr w:rsidR="00457472" w:rsidRPr="004E57D4" w14:paraId="30813F64" w14:textId="77777777" w:rsidTr="00F824BE">
        <w:tc>
          <w:tcPr>
            <w:tcW w:w="2972" w:type="dxa"/>
          </w:tcPr>
          <w:p w14:paraId="21B6F744" w14:textId="77777777" w:rsidR="00457472" w:rsidRPr="00457472" w:rsidRDefault="00457472" w:rsidP="00F824BE">
            <w:pPr>
              <w:rPr>
                <w:rFonts w:eastAsia="Times New Roman"/>
              </w:rPr>
            </w:pPr>
            <w:r w:rsidRPr="00457472">
              <w:rPr>
                <w:rFonts w:eastAsia="Times New Roman"/>
              </w:rPr>
              <w:t>Finanšu piedāvājums</w:t>
            </w:r>
          </w:p>
        </w:tc>
        <w:tc>
          <w:tcPr>
            <w:tcW w:w="1487" w:type="dxa"/>
            <w:shd w:val="clear" w:color="auto" w:fill="D9D9D9"/>
            <w:vAlign w:val="center"/>
          </w:tcPr>
          <w:p w14:paraId="0338AE3E" w14:textId="77777777" w:rsidR="00457472" w:rsidRPr="00457472" w:rsidRDefault="00457472" w:rsidP="00F824BE">
            <w:pPr>
              <w:jc w:val="center"/>
              <w:rPr>
                <w:rFonts w:eastAsia="Times New Roman"/>
                <w:b/>
                <w:bCs/>
              </w:rPr>
            </w:pPr>
          </w:p>
        </w:tc>
      </w:tr>
    </w:tbl>
    <w:p w14:paraId="23CD9D7D" w14:textId="77777777" w:rsidR="00457472" w:rsidRDefault="00457472" w:rsidP="005F6D3A">
      <w:pPr>
        <w:pStyle w:val="Default"/>
        <w:jc w:val="both"/>
        <w:rPr>
          <w:rFonts w:ascii="Times New Roman" w:hAnsi="Times New Roman" w:cs="Times New Roman"/>
          <w:b/>
          <w:bCs/>
        </w:rPr>
      </w:pPr>
    </w:p>
    <w:p w14:paraId="18A3626C" w14:textId="77777777" w:rsidR="00545AC7" w:rsidRDefault="00545AC7" w:rsidP="005D171B"/>
    <w:p w14:paraId="2CB21608" w14:textId="77777777" w:rsidR="00541154" w:rsidRDefault="00541154" w:rsidP="00541154">
      <w:pPr>
        <w:spacing w:line="240" w:lineRule="auto"/>
      </w:pPr>
      <w:r>
        <w:t xml:space="preserve">Pretendents apliecina, ka: </w:t>
      </w:r>
    </w:p>
    <w:p w14:paraId="47040307" w14:textId="77777777" w:rsidR="00541154" w:rsidRDefault="00541154" w:rsidP="00541154">
      <w:pPr>
        <w:pStyle w:val="Sarakstarindkopa"/>
        <w:spacing w:line="240" w:lineRule="auto"/>
        <w:ind w:left="360"/>
      </w:pPr>
      <w:r>
        <w:t>1)</w:t>
      </w:r>
      <w:r>
        <w:tab/>
        <w:t>Pretendenta rīcībā ir visi nepieciešamie materiālie, finansiālie un personāla resursi kvalitatīvai pasūtījuma izpildei;</w:t>
      </w:r>
    </w:p>
    <w:p w14:paraId="7FF50060" w14:textId="21ACB40C" w:rsidR="00541154" w:rsidRDefault="00541154" w:rsidP="00541154">
      <w:pPr>
        <w:pStyle w:val="Sarakstarindkopa"/>
        <w:spacing w:line="240" w:lineRule="auto"/>
        <w:ind w:left="360"/>
      </w:pPr>
      <w:r>
        <w:t>2)</w:t>
      </w:r>
      <w:r>
        <w:tab/>
        <w:t>Veiksim visu tehniskajā specifikācijā norādīto iekārtu uzturēšanu</w:t>
      </w:r>
      <w:r w:rsidR="00AB46E5">
        <w:t xml:space="preserve"> un</w:t>
      </w:r>
      <w:r>
        <w:t xml:space="preserve"> apkopi par  šajā finanšu piedāvājumā norādīto cenu;</w:t>
      </w:r>
    </w:p>
    <w:p w14:paraId="431F09D0" w14:textId="77777777" w:rsidR="00541154" w:rsidRPr="005D171B" w:rsidRDefault="00541154" w:rsidP="00541154">
      <w:pPr>
        <w:pStyle w:val="Sarakstarindkopa"/>
        <w:spacing w:line="240" w:lineRule="auto"/>
        <w:ind w:left="360"/>
      </w:pPr>
    </w:p>
    <w:p w14:paraId="7C256370" w14:textId="77777777" w:rsidR="005D171B" w:rsidRPr="005D171B" w:rsidRDefault="005D171B" w:rsidP="005D171B">
      <w:pPr>
        <w:rPr>
          <w:i/>
        </w:rPr>
      </w:pPr>
      <w:r w:rsidRPr="005D171B">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164B58D" w14:textId="77777777" w:rsidR="005D171B" w:rsidRPr="005D171B" w:rsidRDefault="005D171B" w:rsidP="005D171B">
      <w:pPr>
        <w:spacing w:line="240" w:lineRule="auto"/>
        <w:rPr>
          <w:rFonts w:eastAsia="Times New Roman"/>
        </w:rPr>
      </w:pPr>
    </w:p>
    <w:p w14:paraId="4F95B16C" w14:textId="77777777" w:rsidR="005D171B" w:rsidRPr="005D171B" w:rsidRDefault="005D171B" w:rsidP="005D171B">
      <w:pPr>
        <w:spacing w:line="240" w:lineRule="auto"/>
        <w:rPr>
          <w:rFonts w:eastAsia="Times New Roman"/>
        </w:rPr>
      </w:pPr>
    </w:p>
    <w:tbl>
      <w:tblPr>
        <w:tblStyle w:val="Reatabula"/>
        <w:tblW w:w="0" w:type="auto"/>
        <w:tblLook w:val="04A0" w:firstRow="1" w:lastRow="0" w:firstColumn="1" w:lastColumn="0" w:noHBand="0" w:noVBand="1"/>
      </w:tblPr>
      <w:tblGrid>
        <w:gridCol w:w="2354"/>
        <w:gridCol w:w="6707"/>
      </w:tblGrid>
      <w:tr w:rsidR="005D171B" w:rsidRPr="005D171B" w14:paraId="4BE1EB1F" w14:textId="77777777" w:rsidTr="001274C1">
        <w:tc>
          <w:tcPr>
            <w:tcW w:w="2405" w:type="dxa"/>
          </w:tcPr>
          <w:p w14:paraId="3CC455D9" w14:textId="77777777" w:rsidR="005D171B" w:rsidRPr="005D171B" w:rsidRDefault="005D171B" w:rsidP="005D171B">
            <w:pPr>
              <w:rPr>
                <w:rFonts w:eastAsia="Times New Roman"/>
                <w:b/>
              </w:rPr>
            </w:pPr>
            <w:r w:rsidRPr="005D171B">
              <w:rPr>
                <w:rFonts w:eastAsia="Times New Roman"/>
                <w:b/>
              </w:rPr>
              <w:t>Vārds, uzvārds:</w:t>
            </w:r>
          </w:p>
        </w:tc>
        <w:tc>
          <w:tcPr>
            <w:tcW w:w="6940" w:type="dxa"/>
          </w:tcPr>
          <w:p w14:paraId="531E48F6" w14:textId="77777777" w:rsidR="005D171B" w:rsidRPr="005D171B" w:rsidRDefault="005D171B" w:rsidP="005D171B">
            <w:pPr>
              <w:rPr>
                <w:rFonts w:eastAsia="Times New Roman"/>
                <w:i/>
              </w:rPr>
            </w:pPr>
            <w:r w:rsidRPr="005D171B">
              <w:rPr>
                <w:rFonts w:eastAsia="Times New Roman"/>
                <w:i/>
              </w:rPr>
              <w:t>Pretendenta pārstāvis ar pārstāvības tiesībām vai tā pilnvarotā persona</w:t>
            </w:r>
          </w:p>
        </w:tc>
      </w:tr>
      <w:tr w:rsidR="005D171B" w:rsidRPr="005D171B" w14:paraId="490CCFE0" w14:textId="77777777" w:rsidTr="001274C1">
        <w:tc>
          <w:tcPr>
            <w:tcW w:w="2405" w:type="dxa"/>
          </w:tcPr>
          <w:p w14:paraId="3505D15D" w14:textId="77777777" w:rsidR="005D171B" w:rsidRPr="005D171B" w:rsidRDefault="005D171B" w:rsidP="005D171B">
            <w:pPr>
              <w:rPr>
                <w:rFonts w:eastAsia="Times New Roman"/>
                <w:b/>
              </w:rPr>
            </w:pPr>
            <w:r w:rsidRPr="005D171B">
              <w:rPr>
                <w:rFonts w:eastAsia="Times New Roman"/>
                <w:b/>
              </w:rPr>
              <w:t>Amats:</w:t>
            </w:r>
          </w:p>
        </w:tc>
        <w:tc>
          <w:tcPr>
            <w:tcW w:w="6940" w:type="dxa"/>
          </w:tcPr>
          <w:p w14:paraId="3B3DB31A" w14:textId="77777777" w:rsidR="005D171B" w:rsidRPr="005D171B" w:rsidRDefault="005D171B" w:rsidP="005D171B">
            <w:pPr>
              <w:rPr>
                <w:rFonts w:eastAsia="Times New Roman"/>
              </w:rPr>
            </w:pPr>
          </w:p>
        </w:tc>
      </w:tr>
      <w:tr w:rsidR="005D171B" w:rsidRPr="005D171B" w14:paraId="3EA93CFB" w14:textId="77777777" w:rsidTr="001274C1">
        <w:tc>
          <w:tcPr>
            <w:tcW w:w="2405" w:type="dxa"/>
          </w:tcPr>
          <w:p w14:paraId="0B8F9FA4" w14:textId="77777777" w:rsidR="005D171B" w:rsidRPr="005D171B" w:rsidRDefault="005D171B" w:rsidP="005D171B">
            <w:pPr>
              <w:rPr>
                <w:rFonts w:eastAsia="Times New Roman"/>
                <w:b/>
              </w:rPr>
            </w:pPr>
            <w:r w:rsidRPr="005D171B">
              <w:rPr>
                <w:rFonts w:eastAsia="Times New Roman"/>
                <w:b/>
              </w:rPr>
              <w:t>Paraksts:</w:t>
            </w:r>
          </w:p>
        </w:tc>
        <w:tc>
          <w:tcPr>
            <w:tcW w:w="6940" w:type="dxa"/>
          </w:tcPr>
          <w:p w14:paraId="1FEC1333" w14:textId="77777777" w:rsidR="005D171B" w:rsidRPr="005D171B" w:rsidRDefault="005D171B" w:rsidP="005D171B">
            <w:pPr>
              <w:rPr>
                <w:rFonts w:eastAsia="Times New Roman"/>
              </w:rPr>
            </w:pPr>
          </w:p>
        </w:tc>
      </w:tr>
    </w:tbl>
    <w:p w14:paraId="7D953E86" w14:textId="77777777" w:rsidR="005D171B" w:rsidRPr="005D171B" w:rsidRDefault="005D171B" w:rsidP="005D171B"/>
    <w:p w14:paraId="47F288DA" w14:textId="618C969C" w:rsidR="00BC0B83" w:rsidRPr="005D171B" w:rsidRDefault="00BC0B83" w:rsidP="004250B4"/>
    <w:sectPr w:rsidR="00BC0B83" w:rsidRPr="005D171B" w:rsidSect="005D17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45B2"/>
    <w:multiLevelType w:val="hybridMultilevel"/>
    <w:tmpl w:val="E4982BAE"/>
    <w:lvl w:ilvl="0" w:tplc="DEC82A4A">
      <w:numFmt w:val="bullet"/>
      <w:lvlText w:val=""/>
      <w:lvlJc w:val="left"/>
      <w:pPr>
        <w:ind w:left="720" w:hanging="360"/>
      </w:pPr>
      <w:rPr>
        <w:rFonts w:ascii="Symbol" w:eastAsia="Aptos" w:hAnsi="Symbol"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A5B4DB3"/>
    <w:multiLevelType w:val="multilevel"/>
    <w:tmpl w:val="04A21AD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820237"/>
    <w:multiLevelType w:val="hybridMultilevel"/>
    <w:tmpl w:val="1D8A9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13E5208"/>
    <w:multiLevelType w:val="multilevel"/>
    <w:tmpl w:val="84C03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AB5542"/>
    <w:multiLevelType w:val="hybridMultilevel"/>
    <w:tmpl w:val="C608B7FA"/>
    <w:lvl w:ilvl="0" w:tplc="27AEAEDC">
      <w:start w:val="1"/>
      <w:numFmt w:val="decimal"/>
      <w:lvlText w:val="%1."/>
      <w:lvlJc w:val="left"/>
      <w:pPr>
        <w:ind w:left="990" w:hanging="63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284461311">
    <w:abstractNumId w:val="2"/>
  </w:num>
  <w:num w:numId="2" w16cid:durableId="171069176">
    <w:abstractNumId w:val="1"/>
  </w:num>
  <w:num w:numId="3" w16cid:durableId="21176311">
    <w:abstractNumId w:val="0"/>
  </w:num>
  <w:num w:numId="4" w16cid:durableId="1741095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8944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B4"/>
    <w:rsid w:val="00091FF9"/>
    <w:rsid w:val="000C58C6"/>
    <w:rsid w:val="000E2B5A"/>
    <w:rsid w:val="001274C1"/>
    <w:rsid w:val="00130BB7"/>
    <w:rsid w:val="00203A6B"/>
    <w:rsid w:val="0025319B"/>
    <w:rsid w:val="003C4270"/>
    <w:rsid w:val="004250B4"/>
    <w:rsid w:val="00457472"/>
    <w:rsid w:val="00482176"/>
    <w:rsid w:val="004E7924"/>
    <w:rsid w:val="00507C59"/>
    <w:rsid w:val="00530D16"/>
    <w:rsid w:val="00541154"/>
    <w:rsid w:val="00545AC7"/>
    <w:rsid w:val="00557987"/>
    <w:rsid w:val="00565FA6"/>
    <w:rsid w:val="005B7CC2"/>
    <w:rsid w:val="005D171B"/>
    <w:rsid w:val="005F4C85"/>
    <w:rsid w:val="005F6D3A"/>
    <w:rsid w:val="00612016"/>
    <w:rsid w:val="00631E81"/>
    <w:rsid w:val="006476C2"/>
    <w:rsid w:val="00675030"/>
    <w:rsid w:val="00683AB2"/>
    <w:rsid w:val="006E0AD0"/>
    <w:rsid w:val="00700705"/>
    <w:rsid w:val="007824FE"/>
    <w:rsid w:val="00792DF6"/>
    <w:rsid w:val="007A6568"/>
    <w:rsid w:val="007E493A"/>
    <w:rsid w:val="00801C4E"/>
    <w:rsid w:val="00807B75"/>
    <w:rsid w:val="00807FB9"/>
    <w:rsid w:val="008A3E5E"/>
    <w:rsid w:val="008E0A6A"/>
    <w:rsid w:val="008F1D8A"/>
    <w:rsid w:val="00913B71"/>
    <w:rsid w:val="009A02B8"/>
    <w:rsid w:val="009A29CA"/>
    <w:rsid w:val="00A13FFD"/>
    <w:rsid w:val="00AB1FB9"/>
    <w:rsid w:val="00AB46E5"/>
    <w:rsid w:val="00AD2820"/>
    <w:rsid w:val="00AF09AF"/>
    <w:rsid w:val="00B3791B"/>
    <w:rsid w:val="00BA0E5B"/>
    <w:rsid w:val="00BA6249"/>
    <w:rsid w:val="00BB12FD"/>
    <w:rsid w:val="00BC0B83"/>
    <w:rsid w:val="00C708B6"/>
    <w:rsid w:val="00D00786"/>
    <w:rsid w:val="00D468BC"/>
    <w:rsid w:val="00D57738"/>
    <w:rsid w:val="00D86873"/>
    <w:rsid w:val="00DD005A"/>
    <w:rsid w:val="00DD0E26"/>
    <w:rsid w:val="00DD623D"/>
    <w:rsid w:val="00E32808"/>
    <w:rsid w:val="00E32FCA"/>
    <w:rsid w:val="00F11292"/>
    <w:rsid w:val="00F26A0E"/>
    <w:rsid w:val="00F67BFD"/>
    <w:rsid w:val="00FF11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6A56"/>
  <w15:chartTrackingRefBased/>
  <w15:docId w15:val="{D49499B5-411A-4571-9A9A-8E74AD18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50B4"/>
    <w:pPr>
      <w:spacing w:after="0"/>
      <w:jc w:val="both"/>
    </w:pPr>
    <w:rPr>
      <w:rFonts w:ascii="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F67B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25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4250B4"/>
    <w:pPr>
      <w:spacing w:before="100" w:beforeAutospacing="1" w:after="100" w:afterAutospacing="1" w:line="240" w:lineRule="auto"/>
    </w:pPr>
    <w:rPr>
      <w:rFonts w:eastAsia="Times New Roman"/>
    </w:rPr>
  </w:style>
  <w:style w:type="paragraph" w:styleId="Sarakstarindkopa">
    <w:name w:val="List Paragraph"/>
    <w:basedOn w:val="Parasts"/>
    <w:uiPriority w:val="34"/>
    <w:qFormat/>
    <w:rsid w:val="004E7924"/>
    <w:pPr>
      <w:ind w:left="720"/>
      <w:contextualSpacing/>
    </w:pPr>
  </w:style>
  <w:style w:type="character" w:styleId="Hipersaite">
    <w:name w:val="Hyperlink"/>
    <w:basedOn w:val="Noklusjumarindkopasfonts"/>
    <w:uiPriority w:val="99"/>
    <w:semiHidden/>
    <w:unhideWhenUsed/>
    <w:rsid w:val="004E7924"/>
    <w:rPr>
      <w:color w:val="0000FF"/>
      <w:u w:val="single"/>
    </w:rPr>
  </w:style>
  <w:style w:type="character" w:styleId="Komentraatsauce">
    <w:name w:val="annotation reference"/>
    <w:basedOn w:val="Noklusjumarindkopasfonts"/>
    <w:uiPriority w:val="99"/>
    <w:semiHidden/>
    <w:unhideWhenUsed/>
    <w:rsid w:val="00D86873"/>
    <w:rPr>
      <w:sz w:val="16"/>
      <w:szCs w:val="16"/>
    </w:rPr>
  </w:style>
  <w:style w:type="paragraph" w:styleId="Komentrateksts">
    <w:name w:val="annotation text"/>
    <w:basedOn w:val="Parasts"/>
    <w:link w:val="KomentratekstsRakstz"/>
    <w:uiPriority w:val="99"/>
    <w:unhideWhenUsed/>
    <w:rsid w:val="00D8687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86873"/>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86873"/>
    <w:rPr>
      <w:b/>
      <w:bCs/>
    </w:rPr>
  </w:style>
  <w:style w:type="character" w:customStyle="1" w:styleId="KomentratmaRakstz">
    <w:name w:val="Komentāra tēma Rakstz."/>
    <w:basedOn w:val="KomentratekstsRakstz"/>
    <w:link w:val="Komentratma"/>
    <w:uiPriority w:val="99"/>
    <w:semiHidden/>
    <w:rsid w:val="00D86873"/>
    <w:rPr>
      <w:rFonts w:ascii="Times New Roman" w:hAnsi="Times New Roman" w:cs="Times New Roman"/>
      <w:b/>
      <w:bCs/>
      <w:sz w:val="20"/>
      <w:szCs w:val="20"/>
      <w:lang w:eastAsia="lv-LV"/>
    </w:rPr>
  </w:style>
  <w:style w:type="paragraph" w:customStyle="1" w:styleId="Default">
    <w:name w:val="Default"/>
    <w:rsid w:val="005F6D3A"/>
    <w:pPr>
      <w:autoSpaceDE w:val="0"/>
      <w:autoSpaceDN w:val="0"/>
      <w:spacing w:after="0" w:line="240" w:lineRule="auto"/>
      <w:textAlignment w:val="baseline"/>
    </w:pPr>
    <w:rPr>
      <w:rFonts w:ascii="Ubuntu" w:eastAsia="Aptos" w:hAnsi="Ubuntu" w:cs="Ubuntu"/>
      <w:color w:val="000000"/>
      <w:sz w:val="24"/>
      <w:szCs w:val="24"/>
    </w:rPr>
  </w:style>
  <w:style w:type="character" w:customStyle="1" w:styleId="Virsraksts1Rakstz">
    <w:name w:val="Virsraksts 1 Rakstz."/>
    <w:basedOn w:val="Noklusjumarindkopasfonts"/>
    <w:link w:val="Virsraksts1"/>
    <w:uiPriority w:val="9"/>
    <w:rsid w:val="00F67BFD"/>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6458">
      <w:bodyDiv w:val="1"/>
      <w:marLeft w:val="0"/>
      <w:marRight w:val="0"/>
      <w:marTop w:val="0"/>
      <w:marBottom w:val="0"/>
      <w:divBdr>
        <w:top w:val="none" w:sz="0" w:space="0" w:color="auto"/>
        <w:left w:val="none" w:sz="0" w:space="0" w:color="auto"/>
        <w:bottom w:val="none" w:sz="0" w:space="0" w:color="auto"/>
        <w:right w:val="none" w:sz="0" w:space="0" w:color="auto"/>
      </w:divBdr>
      <w:divsChild>
        <w:div w:id="1971932155">
          <w:marLeft w:val="0"/>
          <w:marRight w:val="0"/>
          <w:marTop w:val="405"/>
          <w:marBottom w:val="270"/>
          <w:divBdr>
            <w:top w:val="none" w:sz="0" w:space="0" w:color="auto"/>
            <w:left w:val="none" w:sz="0" w:space="0" w:color="auto"/>
            <w:bottom w:val="none" w:sz="0" w:space="0" w:color="auto"/>
            <w:right w:val="none" w:sz="0" w:space="0" w:color="auto"/>
          </w:divBdr>
        </w:div>
      </w:divsChild>
    </w:div>
    <w:div w:id="583999316">
      <w:bodyDiv w:val="1"/>
      <w:marLeft w:val="0"/>
      <w:marRight w:val="0"/>
      <w:marTop w:val="0"/>
      <w:marBottom w:val="0"/>
      <w:divBdr>
        <w:top w:val="none" w:sz="0" w:space="0" w:color="auto"/>
        <w:left w:val="none" w:sz="0" w:space="0" w:color="auto"/>
        <w:bottom w:val="none" w:sz="0" w:space="0" w:color="auto"/>
        <w:right w:val="none" w:sz="0" w:space="0" w:color="auto"/>
      </w:divBdr>
    </w:div>
    <w:div w:id="807481513">
      <w:bodyDiv w:val="1"/>
      <w:marLeft w:val="0"/>
      <w:marRight w:val="0"/>
      <w:marTop w:val="0"/>
      <w:marBottom w:val="0"/>
      <w:divBdr>
        <w:top w:val="none" w:sz="0" w:space="0" w:color="auto"/>
        <w:left w:val="none" w:sz="0" w:space="0" w:color="auto"/>
        <w:bottom w:val="none" w:sz="0" w:space="0" w:color="auto"/>
        <w:right w:val="none" w:sz="0" w:space="0" w:color="auto"/>
      </w:divBdr>
      <w:divsChild>
        <w:div w:id="1165165032">
          <w:marLeft w:val="0"/>
          <w:marRight w:val="0"/>
          <w:marTop w:val="405"/>
          <w:marBottom w:val="270"/>
          <w:divBdr>
            <w:top w:val="none" w:sz="0" w:space="0" w:color="auto"/>
            <w:left w:val="none" w:sz="0" w:space="0" w:color="auto"/>
            <w:bottom w:val="none" w:sz="0" w:space="0" w:color="auto"/>
            <w:right w:val="none" w:sz="0" w:space="0" w:color="auto"/>
          </w:divBdr>
        </w:div>
      </w:divsChild>
    </w:div>
    <w:div w:id="1001736180">
      <w:bodyDiv w:val="1"/>
      <w:marLeft w:val="0"/>
      <w:marRight w:val="0"/>
      <w:marTop w:val="0"/>
      <w:marBottom w:val="0"/>
      <w:divBdr>
        <w:top w:val="none" w:sz="0" w:space="0" w:color="auto"/>
        <w:left w:val="none" w:sz="0" w:space="0" w:color="auto"/>
        <w:bottom w:val="none" w:sz="0" w:space="0" w:color="auto"/>
        <w:right w:val="none" w:sz="0" w:space="0" w:color="auto"/>
      </w:divBdr>
    </w:div>
    <w:div w:id="135326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81AF6-BEE2-47C2-8676-07FE074F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2749</Words>
  <Characters>1568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Zane Indersone</cp:lastModifiedBy>
  <cp:revision>4</cp:revision>
  <cp:lastPrinted>2025-06-17T07:54:00Z</cp:lastPrinted>
  <dcterms:created xsi:type="dcterms:W3CDTF">2025-07-02T12:34:00Z</dcterms:created>
  <dcterms:modified xsi:type="dcterms:W3CDTF">2025-07-02T12:39:00Z</dcterms:modified>
</cp:coreProperties>
</file>